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4F4BA4">
      <w:pPr>
        <w:rPr>
          <w:rFonts w:eastAsia="Times New Roman"/>
          <w:lang w:val="uz-Latn-UZ"/>
        </w:rPr>
      </w:pPr>
      <w:r>
        <w:rPr>
          <w:rFonts w:ascii="Tahoma" w:eastAsia="Times New Roman" w:hAnsi="Tahoma" w:cs="Tahoma"/>
          <w:lang w:val="uz-Latn-UZ"/>
        </w:rPr>
        <w:t>﻿</w:t>
      </w:r>
    </w:p>
    <w:p w:rsidR="00000000" w:rsidRDefault="004F4BA4">
      <w:pPr>
        <w:shd w:val="clear" w:color="auto" w:fill="FFFFFF"/>
        <w:jc w:val="center"/>
        <w:divId w:val="1862624230"/>
        <w:rPr>
          <w:rFonts w:eastAsia="Times New Roman"/>
          <w:caps/>
          <w:color w:val="000080"/>
          <w:lang w:val="uz-Latn-UZ"/>
        </w:rPr>
      </w:pPr>
      <w:r>
        <w:rPr>
          <w:rFonts w:eastAsia="Times New Roman"/>
          <w:caps/>
          <w:color w:val="000080"/>
          <w:lang w:val="uz-Latn-UZ"/>
        </w:rPr>
        <w:t>Oʻzbekiston Respublikasi Vazirlar Mahkamasining</w:t>
      </w:r>
    </w:p>
    <w:p w:rsidR="00000000" w:rsidRDefault="004F4BA4">
      <w:pPr>
        <w:shd w:val="clear" w:color="auto" w:fill="FFFFFF"/>
        <w:jc w:val="center"/>
        <w:divId w:val="411590307"/>
        <w:rPr>
          <w:rFonts w:eastAsia="Times New Roman"/>
          <w:caps/>
          <w:color w:val="000080"/>
          <w:lang w:val="uz-Latn-UZ"/>
        </w:rPr>
      </w:pPr>
      <w:bookmarkStart w:id="0" w:name="_GoBack"/>
      <w:bookmarkEnd w:id="0"/>
      <w:r>
        <w:rPr>
          <w:rFonts w:eastAsia="Times New Roman"/>
          <w:caps/>
          <w:color w:val="000080"/>
          <w:lang w:val="uz-Latn-UZ"/>
        </w:rPr>
        <w:t>qarori</w:t>
      </w:r>
    </w:p>
    <w:p w:rsidR="00000000" w:rsidRDefault="004F4BA4">
      <w:pPr>
        <w:shd w:val="clear" w:color="auto" w:fill="FFFFFF"/>
        <w:jc w:val="center"/>
        <w:divId w:val="1218317672"/>
        <w:rPr>
          <w:rFonts w:eastAsia="Times New Roman"/>
          <w:b/>
          <w:bCs/>
          <w:caps/>
          <w:color w:val="000080"/>
          <w:lang w:val="uz-Latn-UZ"/>
        </w:rPr>
      </w:pPr>
      <w:r>
        <w:rPr>
          <w:rFonts w:eastAsia="Times New Roman"/>
          <w:b/>
          <w:bCs/>
          <w:caps/>
          <w:color w:val="000080"/>
          <w:lang w:val="uz-Latn-UZ"/>
        </w:rPr>
        <w:t>Umumiy oʻrta taʼlim muassasalarining oʻrnak koʻrsatgan xodimlarini moddiy ragʻbatlantirish tartibini takomillashtirish toʻgʻrisida</w:t>
      </w:r>
    </w:p>
    <w:p w:rsidR="00000000" w:rsidRDefault="004F4BA4">
      <w:pPr>
        <w:shd w:val="clear" w:color="auto" w:fill="FFFFFF"/>
        <w:ind w:firstLine="851"/>
        <w:jc w:val="both"/>
        <w:divId w:val="1499227767"/>
        <w:rPr>
          <w:rFonts w:eastAsia="Times New Roman"/>
          <w:color w:val="000000"/>
          <w:lang w:val="uz-Latn-UZ"/>
        </w:rPr>
      </w:pPr>
      <w:r>
        <w:rPr>
          <w:rFonts w:eastAsia="Times New Roman"/>
          <w:color w:val="000000"/>
          <w:lang w:val="uz-Latn-UZ"/>
        </w:rPr>
        <w:t xml:space="preserve">Oʻzbekiston Respublikasi Prezidentining “Yoshlarni maʼnaviy-axloqiy va jismoniy barkamol etib tarbiyalash, ularga taʼlim-tarbiya berish tizimini sifat jihatidan yangi bosqichga koʻtarish chora-tadbirlari toʻgʻrisida” 2018-yil 14-avgustdagi PQ-3907-son </w:t>
      </w:r>
      <w:hyperlink r:id="rId5" w:history="1">
        <w:r>
          <w:rPr>
            <w:rFonts w:eastAsia="Times New Roman"/>
            <w:color w:val="008080"/>
            <w:lang w:val="uz-Latn-UZ"/>
          </w:rPr>
          <w:t>qarori</w:t>
        </w:r>
      </w:hyperlink>
      <w:r>
        <w:rPr>
          <w:rFonts w:eastAsia="Times New Roman"/>
          <w:color w:val="000000"/>
          <w:lang w:val="uz-Latn-UZ"/>
        </w:rPr>
        <w:t xml:space="preserve"> ijrosini taʼminlash, shuningdek, maktabgacha va maktab taʼlimi tizimi xodimlarining ijtimoiy mavqeyi va nufuzini oshirish maqsadida Vazirlar Mahkamasi qaror qiladi:</w:t>
      </w:r>
    </w:p>
    <w:p w:rsidR="00000000" w:rsidRDefault="004F4BA4">
      <w:pPr>
        <w:shd w:val="clear" w:color="auto" w:fill="FFFFFF"/>
        <w:ind w:firstLine="851"/>
        <w:jc w:val="both"/>
        <w:divId w:val="2088574486"/>
        <w:rPr>
          <w:rFonts w:eastAsia="Times New Roman"/>
          <w:i/>
          <w:iCs/>
          <w:color w:val="800000"/>
          <w:sz w:val="22"/>
          <w:szCs w:val="22"/>
          <w:lang w:val="uz-Latn-UZ"/>
        </w:rPr>
      </w:pPr>
      <w:r>
        <w:rPr>
          <w:rFonts w:eastAsia="Times New Roman"/>
          <w:i/>
          <w:iCs/>
          <w:color w:val="800000"/>
          <w:sz w:val="22"/>
          <w:szCs w:val="22"/>
          <w:lang w:val="uz-Latn-UZ"/>
        </w:rPr>
        <w:t>(muqaddima Oʻzbekiston Respublikasi Vazi</w:t>
      </w:r>
      <w:r>
        <w:rPr>
          <w:rFonts w:eastAsia="Times New Roman"/>
          <w:i/>
          <w:iCs/>
          <w:color w:val="800000"/>
          <w:sz w:val="22"/>
          <w:szCs w:val="22"/>
          <w:lang w:val="uz-Latn-UZ"/>
        </w:rPr>
        <w:t xml:space="preserve">rlar Mahkamasining 2025-yil 21-oktabrdagi 662-sonli </w:t>
      </w:r>
      <w:hyperlink r:id="rId6" w:anchor="-778606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22.10.2025-y., 09/25/662/0964-son)</w:t>
      </w:r>
    </w:p>
    <w:p w:rsidR="00000000" w:rsidRDefault="004F4BA4">
      <w:pPr>
        <w:shd w:val="clear" w:color="auto" w:fill="FFFFFF"/>
        <w:ind w:firstLine="851"/>
        <w:jc w:val="both"/>
        <w:divId w:val="1396857455"/>
        <w:rPr>
          <w:rFonts w:eastAsia="Times New Roman"/>
          <w:color w:val="000000"/>
          <w:lang w:val="uz-Latn-UZ"/>
        </w:rPr>
      </w:pPr>
      <w:r>
        <w:rPr>
          <w:rFonts w:eastAsia="Times New Roman"/>
          <w:color w:val="000000"/>
          <w:lang w:val="uz-Latn-UZ"/>
        </w:rPr>
        <w:t>1. Oʻzbekiston Respublikasi</w:t>
      </w:r>
      <w:r>
        <w:rPr>
          <w:rFonts w:eastAsia="Times New Roman"/>
          <w:color w:val="000000"/>
          <w:lang w:val="uz-Latn-UZ"/>
        </w:rPr>
        <w:t xml:space="preserve"> Xalq taʼlimi vazirligi, Bandlik va mehnat munosabatlari vazirligi, Moliya vazirligi, Oʻzbekiston Respublikasi Vazirlar Mahkamasi huzuridagi Taʼlim sifatini nazorat qilish davlat inspeksiyasining Umumiy oʻrta taʼlim muassasalarining oʻrnak koʻrsatgan xodim</w:t>
      </w:r>
      <w:r>
        <w:rPr>
          <w:rFonts w:eastAsia="Times New Roman"/>
          <w:color w:val="000000"/>
          <w:lang w:val="uz-Latn-UZ"/>
        </w:rPr>
        <w:t>larini ragʻbatlantirish direktor jamgʻarmasi mablagʻlari hisobidan umumtaʼlim muassasalarining oʻrnak koʻrsatgan xodimlari faoliyatining natijadorligi asosida ularni ragʻbatlantirishning shaffof tizimini joriy etish toʻgʻrisidagi taklifi maʼqullansin.</w:t>
      </w:r>
    </w:p>
    <w:p w:rsidR="00000000" w:rsidRDefault="004F4BA4">
      <w:pPr>
        <w:shd w:val="clear" w:color="auto" w:fill="FFFFFF"/>
        <w:ind w:firstLine="851"/>
        <w:jc w:val="both"/>
        <w:divId w:val="169297347"/>
        <w:rPr>
          <w:rFonts w:eastAsia="Times New Roman"/>
          <w:color w:val="000000"/>
          <w:lang w:val="uz-Latn-UZ"/>
        </w:rPr>
      </w:pPr>
      <w:r>
        <w:rPr>
          <w:rFonts w:eastAsia="Times New Roman"/>
          <w:color w:val="000000"/>
          <w:lang w:val="uz-Latn-UZ"/>
        </w:rPr>
        <w:t>2. U</w:t>
      </w:r>
      <w:r>
        <w:rPr>
          <w:rFonts w:eastAsia="Times New Roman"/>
          <w:color w:val="000000"/>
          <w:lang w:val="uz-Latn-UZ"/>
        </w:rPr>
        <w:t xml:space="preserve">mumiy oʻrta taʼlim muassasalarining oʻrnak koʻrsatgan xodimlarini ragʻbatlantirishning direktor jamgʻarmasini tashkil etish va uning mablagʻlaridan foydalanish tartibi toʻgʻrisidagi nizom </w:t>
      </w:r>
      <w:hyperlink r:id="rId7" w:anchor="-4533163" w:history="1">
        <w:r>
          <w:rPr>
            <w:rFonts w:eastAsia="Times New Roman"/>
            <w:color w:val="008080"/>
            <w:lang w:val="uz-Latn-UZ"/>
          </w:rPr>
          <w:t>1-ilov</w:t>
        </w:r>
        <w:r>
          <w:rPr>
            <w:rFonts w:eastAsia="Times New Roman"/>
            <w:color w:val="008080"/>
            <w:lang w:val="uz-Latn-UZ"/>
          </w:rPr>
          <w:t>aga</w:t>
        </w:r>
      </w:hyperlink>
      <w:r>
        <w:rPr>
          <w:rFonts w:eastAsia="Times New Roman"/>
          <w:color w:val="000000"/>
          <w:lang w:val="uz-Latn-UZ"/>
        </w:rPr>
        <w:t xml:space="preserve"> muvofiq tasdiqlansin.</w:t>
      </w:r>
    </w:p>
    <w:p w:rsidR="00000000" w:rsidRDefault="004F4BA4">
      <w:pPr>
        <w:shd w:val="clear" w:color="auto" w:fill="FFFFFF"/>
        <w:ind w:firstLine="851"/>
        <w:jc w:val="both"/>
        <w:divId w:val="1547909104"/>
        <w:rPr>
          <w:rFonts w:eastAsia="Times New Roman"/>
          <w:color w:val="000000"/>
          <w:lang w:val="uz-Latn-UZ"/>
        </w:rPr>
      </w:pPr>
      <w:r>
        <w:rPr>
          <w:rFonts w:eastAsia="Times New Roman"/>
          <w:color w:val="000000"/>
          <w:lang w:val="uz-Latn-UZ"/>
        </w:rPr>
        <w:t>2</w:t>
      </w:r>
      <w:r>
        <w:rPr>
          <w:rFonts w:eastAsia="Times New Roman"/>
          <w:color w:val="000000"/>
          <w:vertAlign w:val="superscript"/>
          <w:lang w:val="uz-Latn-UZ"/>
        </w:rPr>
        <w:t>1</w:t>
      </w:r>
      <w:r>
        <w:rPr>
          <w:rFonts w:eastAsia="Times New Roman"/>
          <w:color w:val="000000"/>
          <w:lang w:val="uz-Latn-UZ"/>
        </w:rPr>
        <w:t>. Oʻzbekiston Respublikasi Oliy taʼlim, fan va innovatsiyalar vazirligi huzuridagi Bilim va malakalarni baholash agentligi yakunlangan oʻquv yilida umumiy oʻrta taʼlim muassasalarining oliy taʼlim, oʻrta va oʻrta maxsus kasbiy t</w:t>
      </w:r>
      <w:r>
        <w:rPr>
          <w:rFonts w:eastAsia="Times New Roman"/>
          <w:color w:val="000000"/>
          <w:lang w:val="uz-Latn-UZ"/>
        </w:rPr>
        <w:t>aʼlim tashkilotlariga oʻqishga qabul qilingan 11-sinf bitiruvchilari roʻyxatini har kalendar yilining IV choragi yakuniga qadar Maktabgacha va maktab taʼlimi vazirligiga taqdim etib borsin.</w:t>
      </w:r>
    </w:p>
    <w:p w:rsidR="00000000" w:rsidRDefault="004F4BA4">
      <w:pPr>
        <w:shd w:val="clear" w:color="auto" w:fill="FFFFFF"/>
        <w:ind w:firstLine="851"/>
        <w:jc w:val="both"/>
        <w:divId w:val="2113552389"/>
        <w:rPr>
          <w:rFonts w:eastAsia="Times New Roman"/>
          <w:i/>
          <w:iCs/>
          <w:color w:val="800000"/>
          <w:sz w:val="22"/>
          <w:szCs w:val="22"/>
          <w:lang w:val="uz-Latn-UZ"/>
        </w:rPr>
      </w:pPr>
      <w:r>
        <w:rPr>
          <w:rFonts w:eastAsia="Times New Roman"/>
          <w:i/>
          <w:iCs/>
          <w:color w:val="800000"/>
          <w:sz w:val="22"/>
          <w:szCs w:val="22"/>
          <w:lang w:val="uz-Latn-UZ"/>
        </w:rPr>
        <w:t>(2</w:t>
      </w:r>
      <w:r>
        <w:rPr>
          <w:rFonts w:eastAsia="Times New Roman"/>
          <w:i/>
          <w:iCs/>
          <w:color w:val="800000"/>
          <w:sz w:val="22"/>
          <w:szCs w:val="22"/>
          <w:vertAlign w:val="superscript"/>
          <w:lang w:val="uz-Latn-UZ"/>
        </w:rPr>
        <w:t>1</w:t>
      </w:r>
      <w:r>
        <w:rPr>
          <w:rFonts w:eastAsia="Times New Roman"/>
          <w:i/>
          <w:iCs/>
          <w:color w:val="800000"/>
          <w:sz w:val="22"/>
          <w:szCs w:val="22"/>
          <w:lang w:val="uz-Latn-UZ"/>
        </w:rPr>
        <w:t xml:space="preserve">-band Oʻzbekiston Respublikasi Vazirlar Mahkamasining 2025-yil </w:t>
      </w:r>
      <w:r>
        <w:rPr>
          <w:rFonts w:eastAsia="Times New Roman"/>
          <w:i/>
          <w:iCs/>
          <w:color w:val="800000"/>
          <w:sz w:val="22"/>
          <w:szCs w:val="22"/>
          <w:lang w:val="uz-Latn-UZ"/>
        </w:rPr>
        <w:t xml:space="preserve">21-oktabrdagi 662-sonli </w:t>
      </w:r>
      <w:hyperlink r:id="rId8" w:anchor="-7786070"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22.10.2025-y., 09/25/662/0964-son)</w:t>
      </w:r>
    </w:p>
    <w:p w:rsidR="00000000" w:rsidRDefault="004F4BA4">
      <w:pPr>
        <w:shd w:val="clear" w:color="auto" w:fill="FFFFFF"/>
        <w:ind w:firstLine="851"/>
        <w:jc w:val="both"/>
        <w:divId w:val="267665815"/>
        <w:rPr>
          <w:rFonts w:eastAsia="Times New Roman"/>
          <w:color w:val="000000"/>
          <w:lang w:val="uz-Latn-UZ"/>
        </w:rPr>
      </w:pPr>
      <w:r>
        <w:rPr>
          <w:rFonts w:eastAsia="Times New Roman"/>
          <w:color w:val="000000"/>
          <w:lang w:val="uz-Latn-UZ"/>
        </w:rPr>
        <w:t xml:space="preserve">3. Oʻzbekiston Respublikasi Hukumatining </w:t>
      </w:r>
      <w:hyperlink r:id="rId9" w:anchor="-4533815" w:history="1">
        <w:r>
          <w:rPr>
            <w:rFonts w:eastAsia="Times New Roman"/>
            <w:color w:val="008080"/>
            <w:lang w:val="uz-Latn-UZ"/>
          </w:rPr>
          <w:t>2-ilovaga</w:t>
        </w:r>
      </w:hyperlink>
      <w:r>
        <w:rPr>
          <w:rFonts w:eastAsia="Times New Roman"/>
          <w:color w:val="000000"/>
          <w:lang w:val="uz-Latn-UZ"/>
        </w:rPr>
        <w:t xml:space="preserve"> muvofiq ayrim qarorlari oʻz kuchini yoʻqotgan deb hisoblansin. </w:t>
      </w:r>
    </w:p>
    <w:p w:rsidR="00000000" w:rsidRDefault="004F4BA4">
      <w:pPr>
        <w:shd w:val="clear" w:color="auto" w:fill="FFFFFF"/>
        <w:ind w:firstLine="851"/>
        <w:jc w:val="both"/>
        <w:divId w:val="1474634669"/>
        <w:rPr>
          <w:rFonts w:eastAsia="Times New Roman"/>
          <w:color w:val="000000"/>
          <w:lang w:val="uz-Latn-UZ"/>
        </w:rPr>
      </w:pPr>
      <w:r>
        <w:rPr>
          <w:rFonts w:eastAsia="Times New Roman"/>
          <w:color w:val="000000"/>
          <w:lang w:val="uz-Latn-UZ"/>
        </w:rPr>
        <w:t>4. Oʻzbekiston Respublikasi Xalq taʼlimi vazirligi manfaatdor vazirliklar va idoralar bilan birgalikda oʻzlari qabul qilgan normativ-huquqiy hujjatlarni bir oy muddatda ushbu qarorga muvofiqlashtirsin.</w:t>
      </w:r>
    </w:p>
    <w:p w:rsidR="00000000" w:rsidRDefault="004F4BA4">
      <w:pPr>
        <w:shd w:val="clear" w:color="auto" w:fill="FFFFFF"/>
        <w:ind w:firstLine="851"/>
        <w:jc w:val="both"/>
        <w:divId w:val="808398410"/>
        <w:rPr>
          <w:rFonts w:eastAsia="Times New Roman"/>
          <w:color w:val="000000"/>
          <w:lang w:val="uz-Latn-UZ"/>
        </w:rPr>
      </w:pPr>
      <w:r>
        <w:rPr>
          <w:rFonts w:eastAsia="Times New Roman"/>
          <w:color w:val="000000"/>
          <w:lang w:val="uz-Latn-UZ"/>
        </w:rPr>
        <w:t>5. Mazkur qarorning bajarilishini nazorat qilish Oʻzbe</w:t>
      </w:r>
      <w:r>
        <w:rPr>
          <w:rFonts w:eastAsia="Times New Roman"/>
          <w:color w:val="000000"/>
          <w:lang w:val="uz-Latn-UZ"/>
        </w:rPr>
        <w:t xml:space="preserve">kiston Respublikasi Bosh vazirining ijtimoiy rivojlantirish masalalari boʻyicha oʻrinbosari A.A. Abduhakimov va Oʻzbekiston Respublikasi xalq taʼlimi vaziri Sh.X. Shermatov zimmasiga yuklansin. </w:t>
      </w:r>
    </w:p>
    <w:p w:rsidR="00000000" w:rsidRDefault="004F4BA4">
      <w:pPr>
        <w:shd w:val="clear" w:color="auto" w:fill="FFFFFF"/>
        <w:jc w:val="right"/>
        <w:divId w:val="1968930180"/>
        <w:rPr>
          <w:rFonts w:eastAsia="Times New Roman"/>
          <w:b/>
          <w:bCs/>
          <w:color w:val="000000"/>
          <w:lang w:val="uz-Latn-UZ"/>
        </w:rPr>
      </w:pPr>
      <w:r>
        <w:rPr>
          <w:rFonts w:eastAsia="Times New Roman"/>
          <w:b/>
          <w:bCs/>
          <w:color w:val="000000"/>
          <w:lang w:val="uz-Latn-UZ"/>
        </w:rPr>
        <w:t>Oʻzbekiston Respublikasining Bosh vaziri A. ARIPOV</w:t>
      </w:r>
    </w:p>
    <w:p w:rsidR="00000000" w:rsidRDefault="004F4BA4">
      <w:pPr>
        <w:shd w:val="clear" w:color="auto" w:fill="FFFFFF"/>
        <w:jc w:val="center"/>
        <w:divId w:val="42214409"/>
        <w:rPr>
          <w:rFonts w:eastAsia="Times New Roman"/>
          <w:color w:val="000000"/>
          <w:sz w:val="22"/>
          <w:szCs w:val="22"/>
          <w:lang w:val="uz-Latn-UZ"/>
        </w:rPr>
      </w:pPr>
      <w:r>
        <w:rPr>
          <w:rFonts w:eastAsia="Times New Roman"/>
          <w:color w:val="000000"/>
          <w:sz w:val="22"/>
          <w:szCs w:val="22"/>
          <w:lang w:val="uz-Latn-UZ"/>
        </w:rPr>
        <w:t>Toshkent s</w:t>
      </w:r>
      <w:r>
        <w:rPr>
          <w:rFonts w:eastAsia="Times New Roman"/>
          <w:color w:val="000000"/>
          <w:sz w:val="22"/>
          <w:szCs w:val="22"/>
          <w:lang w:val="uz-Latn-UZ"/>
        </w:rPr>
        <w:t>h.,</w:t>
      </w:r>
    </w:p>
    <w:p w:rsidR="00000000" w:rsidRDefault="004F4BA4">
      <w:pPr>
        <w:shd w:val="clear" w:color="auto" w:fill="FFFFFF"/>
        <w:jc w:val="center"/>
        <w:divId w:val="1706904317"/>
        <w:rPr>
          <w:rFonts w:eastAsia="Times New Roman"/>
          <w:color w:val="000000"/>
          <w:sz w:val="22"/>
          <w:szCs w:val="22"/>
          <w:lang w:val="uz-Latn-UZ"/>
        </w:rPr>
      </w:pPr>
      <w:r>
        <w:rPr>
          <w:rFonts w:eastAsia="Times New Roman"/>
          <w:color w:val="000000"/>
          <w:sz w:val="22"/>
          <w:szCs w:val="22"/>
          <w:lang w:val="uz-Latn-UZ"/>
        </w:rPr>
        <w:t>2019-yil 30-sentabr,</w:t>
      </w:r>
    </w:p>
    <w:p w:rsidR="00000000" w:rsidRDefault="004F4BA4">
      <w:pPr>
        <w:shd w:val="clear" w:color="auto" w:fill="FFFFFF"/>
        <w:jc w:val="center"/>
        <w:divId w:val="416943454"/>
        <w:rPr>
          <w:rFonts w:eastAsia="Times New Roman"/>
          <w:color w:val="000000"/>
          <w:sz w:val="22"/>
          <w:szCs w:val="22"/>
          <w:lang w:val="uz-Latn-UZ"/>
        </w:rPr>
      </w:pPr>
      <w:r>
        <w:rPr>
          <w:rFonts w:eastAsia="Times New Roman"/>
          <w:color w:val="000000"/>
          <w:sz w:val="22"/>
          <w:szCs w:val="22"/>
          <w:lang w:val="uz-Latn-UZ"/>
        </w:rPr>
        <w:t>823-son</w:t>
      </w:r>
    </w:p>
    <w:p w:rsidR="00000000" w:rsidRDefault="004F4BA4">
      <w:pPr>
        <w:shd w:val="clear" w:color="auto" w:fill="FFFFFF"/>
        <w:jc w:val="center"/>
        <w:divId w:val="1773621923"/>
        <w:rPr>
          <w:rFonts w:eastAsia="Times New Roman"/>
          <w:color w:val="000080"/>
          <w:sz w:val="22"/>
          <w:szCs w:val="22"/>
          <w:lang w:val="uz-Latn-UZ"/>
        </w:rPr>
      </w:pPr>
      <w:r>
        <w:rPr>
          <w:rFonts w:eastAsia="Times New Roman"/>
          <w:color w:val="000080"/>
          <w:sz w:val="22"/>
          <w:szCs w:val="22"/>
          <w:lang w:val="uz-Latn-UZ"/>
        </w:rPr>
        <w:t xml:space="preserve">Vazirlar Mahkamasining 2019-yil 30-sentabrdagi 823-son </w:t>
      </w:r>
      <w:hyperlink r:id="rId10" w:history="1">
        <w:r>
          <w:rPr>
            <w:rFonts w:eastAsia="Times New Roman"/>
            <w:color w:val="008080"/>
            <w:sz w:val="22"/>
            <w:szCs w:val="22"/>
            <w:lang w:val="uz-Latn-UZ"/>
          </w:rPr>
          <w:t>qaroriga</w:t>
        </w:r>
      </w:hyperlink>
      <w:r>
        <w:rPr>
          <w:rFonts w:eastAsia="Times New Roman"/>
          <w:color w:val="000080"/>
          <w:sz w:val="22"/>
          <w:szCs w:val="22"/>
          <w:lang w:val="uz-Latn-UZ"/>
        </w:rPr>
        <w:br/>
        <w:t xml:space="preserve">1-ILOVA </w:t>
      </w:r>
    </w:p>
    <w:p w:rsidR="00000000" w:rsidRDefault="004F4BA4">
      <w:pPr>
        <w:shd w:val="clear" w:color="auto" w:fill="FFFFFF"/>
        <w:jc w:val="center"/>
        <w:divId w:val="1189414029"/>
        <w:rPr>
          <w:rFonts w:eastAsia="Times New Roman"/>
          <w:b/>
          <w:bCs/>
          <w:color w:val="000080"/>
          <w:lang w:val="uz-Latn-UZ"/>
        </w:rPr>
      </w:pPr>
      <w:r>
        <w:rPr>
          <w:rFonts w:eastAsia="Times New Roman"/>
          <w:b/>
          <w:bCs/>
          <w:color w:val="000080"/>
          <w:lang w:val="uz-Latn-UZ"/>
        </w:rPr>
        <w:t>Umumiy oʻrta taʼlim muassasalarining oʻrnak koʻrsatgan xodimlarini ragʻbatlantirishning direktor jamgʻ</w:t>
      </w:r>
      <w:r>
        <w:rPr>
          <w:rFonts w:eastAsia="Times New Roman"/>
          <w:b/>
          <w:bCs/>
          <w:color w:val="000080"/>
          <w:lang w:val="uz-Latn-UZ"/>
        </w:rPr>
        <w:t>armasini tashkil etish va uning mablagʻlaridan foydalanish tartibi toʻgʻrisida</w:t>
      </w:r>
    </w:p>
    <w:p w:rsidR="00000000" w:rsidRDefault="004F4BA4">
      <w:pPr>
        <w:shd w:val="clear" w:color="auto" w:fill="FFFFFF"/>
        <w:jc w:val="center"/>
        <w:divId w:val="638652305"/>
        <w:rPr>
          <w:rFonts w:eastAsia="Times New Roman"/>
          <w:caps/>
          <w:color w:val="000080"/>
          <w:lang w:val="uz-Latn-UZ"/>
        </w:rPr>
      </w:pPr>
      <w:r>
        <w:rPr>
          <w:rFonts w:eastAsia="Times New Roman"/>
          <w:caps/>
          <w:color w:val="000080"/>
          <w:lang w:val="uz-Latn-UZ"/>
        </w:rPr>
        <w:t>NIZOM</w:t>
      </w:r>
    </w:p>
    <w:p w:rsidR="00000000" w:rsidRDefault="004F4BA4">
      <w:pPr>
        <w:shd w:val="clear" w:color="auto" w:fill="FFFFFF"/>
        <w:jc w:val="center"/>
        <w:divId w:val="1029725855"/>
        <w:rPr>
          <w:rFonts w:eastAsia="Times New Roman"/>
          <w:b/>
          <w:bCs/>
          <w:color w:val="000080"/>
          <w:lang w:val="uz-Latn-UZ"/>
        </w:rPr>
      </w:pPr>
      <w:r>
        <w:rPr>
          <w:rFonts w:eastAsia="Times New Roman"/>
          <w:b/>
          <w:bCs/>
          <w:color w:val="000080"/>
          <w:lang w:val="uz-Latn-UZ"/>
        </w:rPr>
        <w:t>1-bob. Umumiy qoidalar</w:t>
      </w:r>
    </w:p>
    <w:p w:rsidR="00000000" w:rsidRDefault="004F4BA4">
      <w:pPr>
        <w:shd w:val="clear" w:color="auto" w:fill="FFFFFF"/>
        <w:ind w:firstLine="851"/>
        <w:jc w:val="both"/>
        <w:divId w:val="1660618344"/>
        <w:rPr>
          <w:rFonts w:eastAsia="Times New Roman"/>
          <w:color w:val="000000"/>
          <w:lang w:val="uz-Latn-UZ"/>
        </w:rPr>
      </w:pPr>
      <w:r>
        <w:rPr>
          <w:rFonts w:eastAsia="Times New Roman"/>
          <w:color w:val="000000"/>
          <w:lang w:val="uz-Latn-UZ"/>
        </w:rPr>
        <w:lastRenderedPageBreak/>
        <w:t>1. Ushbu Nizom Umumiy oʻrta taʼlim muassasalarining oʻrnak koʻrsatgan xodimlarini ragʻbatlantirishning direktor jamgʻarmasini (keyingi oʻrinlarda Ja</w:t>
      </w:r>
      <w:r>
        <w:rPr>
          <w:rFonts w:eastAsia="Times New Roman"/>
          <w:color w:val="000000"/>
          <w:lang w:val="uz-Latn-UZ"/>
        </w:rPr>
        <w:t xml:space="preserve">mgʻarma deb ataladi) tashkil etish va uning mablagʻlaridan foydalanish tartibini belgilaydi. </w:t>
      </w:r>
    </w:p>
    <w:p w:rsidR="00000000" w:rsidRDefault="004F4BA4">
      <w:pPr>
        <w:shd w:val="clear" w:color="auto" w:fill="FFFFFF"/>
        <w:ind w:firstLine="851"/>
        <w:jc w:val="both"/>
        <w:divId w:val="1069613532"/>
        <w:rPr>
          <w:rFonts w:eastAsia="Times New Roman"/>
          <w:color w:val="000000"/>
          <w:lang w:val="uz-Latn-UZ"/>
        </w:rPr>
      </w:pPr>
      <w:r>
        <w:rPr>
          <w:rFonts w:eastAsia="Times New Roman"/>
          <w:color w:val="000000"/>
          <w:lang w:val="uz-Latn-UZ"/>
        </w:rPr>
        <w:t>2. Jamgʻarma umumiy oʻrta taʼlimning davlat taʼlim standartlariga muvofiq oʻquvchilarga taʼlim beradigan barcha tur va nomdagi umumiy oʻrta taʼlim maktablarida (k</w:t>
      </w:r>
      <w:r>
        <w:rPr>
          <w:rFonts w:eastAsia="Times New Roman"/>
          <w:color w:val="000000"/>
          <w:lang w:val="uz-Latn-UZ"/>
        </w:rPr>
        <w:t>eyingi oʻrinlarda umumtaʼlim muassasalari deb ataladi) tashkil etiladi.</w:t>
      </w:r>
    </w:p>
    <w:p w:rsidR="00000000" w:rsidRDefault="004F4BA4">
      <w:pPr>
        <w:shd w:val="clear" w:color="auto" w:fill="FFFFFF"/>
        <w:ind w:firstLine="851"/>
        <w:jc w:val="both"/>
        <w:divId w:val="1357654591"/>
        <w:rPr>
          <w:rFonts w:eastAsia="Times New Roman"/>
          <w:i/>
          <w:iCs/>
          <w:color w:val="800000"/>
          <w:sz w:val="22"/>
          <w:szCs w:val="22"/>
          <w:lang w:val="uz-Latn-UZ"/>
        </w:rPr>
      </w:pPr>
      <w:r>
        <w:rPr>
          <w:rFonts w:eastAsia="Times New Roman"/>
          <w:i/>
          <w:iCs/>
          <w:color w:val="800000"/>
          <w:sz w:val="22"/>
          <w:szCs w:val="22"/>
          <w:lang w:val="uz-Latn-UZ"/>
        </w:rPr>
        <w:t xml:space="preserve">(2-band Oʻzbekiston Respublikasi Vazirlar Mahkamasining 2025-yil 21-oktabrdagi 662-sonli </w:t>
      </w:r>
      <w:hyperlink r:id="rId11" w:anchor="-7786073"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w:t>
      </w:r>
      <w:r>
        <w:rPr>
          <w:rFonts w:eastAsia="Times New Roman"/>
          <w:i/>
          <w:iCs/>
          <w:color w:val="800000"/>
          <w:sz w:val="22"/>
          <w:szCs w:val="22"/>
          <w:lang w:val="uz-Latn-UZ"/>
        </w:rPr>
        <w:t>rida — Qonunchilik maʼlumotlari milliy bazasi, 22.10.2025-y., 09/25/662/0964-son)</w:t>
      </w:r>
    </w:p>
    <w:p w:rsidR="00000000" w:rsidRDefault="004F4BA4">
      <w:pPr>
        <w:shd w:val="clear" w:color="auto" w:fill="FFFFFF"/>
        <w:jc w:val="center"/>
        <w:divId w:val="933787154"/>
        <w:rPr>
          <w:rFonts w:eastAsia="Times New Roman"/>
          <w:b/>
          <w:bCs/>
          <w:color w:val="000080"/>
          <w:lang w:val="uz-Latn-UZ"/>
        </w:rPr>
      </w:pPr>
      <w:r>
        <w:rPr>
          <w:rFonts w:eastAsia="Times New Roman"/>
          <w:b/>
          <w:bCs/>
          <w:color w:val="000080"/>
          <w:lang w:val="uz-Latn-UZ"/>
        </w:rPr>
        <w:t>2-bob. Jamgʻarmani tashkil etishning maqsad va vazifalari</w:t>
      </w:r>
    </w:p>
    <w:p w:rsidR="00000000" w:rsidRDefault="004F4BA4">
      <w:pPr>
        <w:shd w:val="clear" w:color="auto" w:fill="FFFFFF"/>
        <w:ind w:firstLine="851"/>
        <w:jc w:val="both"/>
        <w:divId w:val="289289855"/>
        <w:rPr>
          <w:rFonts w:eastAsia="Times New Roman"/>
          <w:color w:val="000000"/>
          <w:lang w:val="uz-Latn-UZ"/>
        </w:rPr>
      </w:pPr>
      <w:r>
        <w:rPr>
          <w:rFonts w:eastAsia="Times New Roman"/>
          <w:color w:val="000000"/>
          <w:lang w:val="uz-Latn-UZ"/>
        </w:rPr>
        <w:t>3. Jamgʻarma umumtaʼlim muassasasi direktori va uning oʻrinbosarlariga faoliyat samaradorligi koʻrsatkichlari (KPI) natijasiga koʻra har oylik ustamalar toʻlash, oʻquv-tarbiya jarayonining samaradorligi va sifatini oshirishni ragʻbatlantirish, pedagog, psi</w:t>
      </w:r>
      <w:r>
        <w:rPr>
          <w:rFonts w:eastAsia="Times New Roman"/>
          <w:color w:val="000000"/>
          <w:lang w:val="uz-Latn-UZ"/>
        </w:rPr>
        <w:t>xolog va kutubxona xodimlariga oylik ustama belgilash, umumtaʼlim muassasalari xodimlarini mukofotlash va ularga moddiy yordam berish, pedagog xodimlarning kasb mahorati va malakasini oshirishini ragʻbatlantirishni kuchaytirish maqsadida tashkil etiladi.</w:t>
      </w:r>
    </w:p>
    <w:p w:rsidR="00000000" w:rsidRDefault="004F4BA4">
      <w:pPr>
        <w:shd w:val="clear" w:color="auto" w:fill="FFFFFF"/>
        <w:ind w:firstLine="851"/>
        <w:jc w:val="both"/>
        <w:divId w:val="898789919"/>
        <w:rPr>
          <w:rFonts w:eastAsia="Times New Roman"/>
          <w:i/>
          <w:iCs/>
          <w:color w:val="800000"/>
          <w:sz w:val="22"/>
          <w:szCs w:val="22"/>
          <w:lang w:val="uz-Latn-UZ"/>
        </w:rPr>
      </w:pPr>
      <w:r>
        <w:rPr>
          <w:rFonts w:eastAsia="Times New Roman"/>
          <w:i/>
          <w:iCs/>
          <w:color w:val="800000"/>
          <w:sz w:val="22"/>
          <w:szCs w:val="22"/>
          <w:lang w:val="uz-Latn-UZ"/>
        </w:rPr>
        <w:t>(</w:t>
      </w:r>
      <w:r>
        <w:rPr>
          <w:rFonts w:eastAsia="Times New Roman"/>
          <w:i/>
          <w:iCs/>
          <w:color w:val="800000"/>
          <w:sz w:val="22"/>
          <w:szCs w:val="22"/>
          <w:lang w:val="uz-Latn-UZ"/>
        </w:rPr>
        <w:t xml:space="preserve">3-band Oʻzbekiston Respublikasi Vazirlar Mahkamasining 2025-yil 21-oktabrdagi 662-sonli </w:t>
      </w:r>
      <w:hyperlink r:id="rId12" w:anchor="-7786074"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22.10.2025-y., 09/25/662/0964-son)</w:t>
      </w:r>
    </w:p>
    <w:p w:rsidR="00000000" w:rsidRDefault="004F4BA4">
      <w:pPr>
        <w:shd w:val="clear" w:color="auto" w:fill="FFFFFF"/>
        <w:ind w:firstLine="851"/>
        <w:jc w:val="both"/>
        <w:divId w:val="1007173254"/>
        <w:rPr>
          <w:rFonts w:eastAsia="Times New Roman"/>
          <w:color w:val="000000"/>
          <w:lang w:val="uz-Latn-UZ"/>
        </w:rPr>
      </w:pPr>
      <w:r>
        <w:rPr>
          <w:rFonts w:eastAsia="Times New Roman"/>
          <w:color w:val="000000"/>
          <w:lang w:val="uz-Latn-UZ"/>
        </w:rPr>
        <w:t>4. Jamgʻarmaning vazifalari quyidagilardan iborat:</w:t>
      </w:r>
    </w:p>
    <w:p w:rsidR="00000000" w:rsidRDefault="004F4BA4">
      <w:pPr>
        <w:shd w:val="clear" w:color="auto" w:fill="FFFFFF"/>
        <w:ind w:firstLine="851"/>
        <w:jc w:val="both"/>
        <w:divId w:val="726343476"/>
        <w:rPr>
          <w:rFonts w:eastAsia="Times New Roman"/>
          <w:color w:val="000000"/>
          <w:lang w:val="uz-Latn-UZ"/>
        </w:rPr>
      </w:pPr>
      <w:r>
        <w:rPr>
          <w:rFonts w:eastAsia="Times New Roman"/>
          <w:color w:val="000000"/>
          <w:lang w:val="uz-Latn-UZ"/>
        </w:rPr>
        <w:t>umumtaʼlim muassasalarining oʻrnak koʻrsatgan pedagog (ular umumiy sonining koʻpi bilan 50 foizi), psixolog va kutubxo</w:t>
      </w:r>
      <w:r>
        <w:rPr>
          <w:rFonts w:eastAsia="Times New Roman"/>
          <w:color w:val="000000"/>
          <w:lang w:val="uz-Latn-UZ"/>
        </w:rPr>
        <w:t>na xodimlarining bazaviy tarif stavkasiga har oylik ustama belgilash yoʻli bilan ularni moddiy ragʻbatlantirish;</w:t>
      </w:r>
    </w:p>
    <w:p w:rsidR="00000000" w:rsidRDefault="004F4BA4">
      <w:pPr>
        <w:shd w:val="clear" w:color="auto" w:fill="FFFFFF"/>
        <w:ind w:firstLine="851"/>
        <w:jc w:val="both"/>
        <w:divId w:val="237640442"/>
        <w:rPr>
          <w:rFonts w:eastAsia="Times New Roman"/>
          <w:i/>
          <w:iCs/>
          <w:color w:val="800000"/>
          <w:sz w:val="22"/>
          <w:szCs w:val="22"/>
          <w:lang w:val="uz-Latn-UZ"/>
        </w:rPr>
      </w:pPr>
      <w:r>
        <w:rPr>
          <w:rFonts w:eastAsia="Times New Roman"/>
          <w:i/>
          <w:iCs/>
          <w:color w:val="800000"/>
          <w:sz w:val="22"/>
          <w:szCs w:val="22"/>
          <w:lang w:val="uz-Latn-UZ"/>
        </w:rPr>
        <w:t>(4-bandning ikkinchi xatboshisi Oʻzbekiston Respublikasi Vazirlar Mahkamasining 2020-yil 31-dekabrdagi 831-sonli</w:t>
      </w:r>
      <w:hyperlink r:id="rId13" w:anchor="-5196264" w:history="1">
        <w:r>
          <w:rPr>
            <w:rFonts w:eastAsia="Times New Roman"/>
            <w:i/>
            <w:iCs/>
            <w:color w:val="008080"/>
            <w:sz w:val="22"/>
            <w:szCs w:val="22"/>
            <w:lang w:val="uz-Latn-UZ"/>
          </w:rPr>
          <w:t xml:space="preserve"> qarori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ind w:firstLine="851"/>
        <w:jc w:val="both"/>
        <w:divId w:val="1765763916"/>
        <w:rPr>
          <w:rFonts w:eastAsia="Times New Roman"/>
          <w:color w:val="000000"/>
          <w:lang w:val="uz-Latn-UZ"/>
        </w:rPr>
      </w:pPr>
      <w:r>
        <w:rPr>
          <w:rFonts w:eastAsia="Times New Roman"/>
          <w:color w:val="000000"/>
          <w:lang w:val="uz-Latn-UZ"/>
        </w:rPr>
        <w:t>umumtaʼlim muassasalari xodimlarini mukofotlash va ularga moddiy yordam berish;</w:t>
      </w:r>
    </w:p>
    <w:p w:rsidR="00000000" w:rsidRDefault="004F4BA4">
      <w:pPr>
        <w:shd w:val="clear" w:color="auto" w:fill="FFFFFF"/>
        <w:ind w:firstLine="851"/>
        <w:jc w:val="both"/>
        <w:divId w:val="1890652193"/>
        <w:rPr>
          <w:rFonts w:eastAsia="Times New Roman"/>
          <w:color w:val="000000"/>
          <w:lang w:val="uz-Latn-UZ"/>
        </w:rPr>
      </w:pPr>
      <w:r>
        <w:rPr>
          <w:rFonts w:eastAsia="Times New Roman"/>
          <w:color w:val="000000"/>
          <w:lang w:val="uz-Latn-UZ"/>
        </w:rPr>
        <w:t>oʻz faoliyatida ijobiy n</w:t>
      </w:r>
      <w:r>
        <w:rPr>
          <w:rFonts w:eastAsia="Times New Roman"/>
          <w:color w:val="000000"/>
          <w:lang w:val="uz-Latn-UZ"/>
        </w:rPr>
        <w:t>atija koʻrsatgan jismoniy tarbiya fani oʻqituvchilarini ragʻbatlantirish;</w:t>
      </w:r>
    </w:p>
    <w:p w:rsidR="00000000" w:rsidRDefault="004F4BA4">
      <w:pPr>
        <w:shd w:val="clear" w:color="auto" w:fill="FFFFFF"/>
        <w:ind w:firstLine="851"/>
        <w:jc w:val="both"/>
        <w:divId w:val="1312709267"/>
        <w:rPr>
          <w:rFonts w:eastAsia="Times New Roman"/>
          <w:color w:val="000000"/>
          <w:lang w:val="uz-Latn-UZ"/>
        </w:rPr>
      </w:pPr>
      <w:r>
        <w:rPr>
          <w:rFonts w:eastAsia="Times New Roman"/>
          <w:color w:val="000000"/>
          <w:lang w:val="uz-Latn-UZ"/>
        </w:rPr>
        <w:t>umumtaʼlim muassasasining direktori va uning oʻrinbosarlariga faoliyat samaradorligi koʻrsatkichlari (KPI) natijasiga koʻra har oylik ustamalar toʻlash;</w:t>
      </w:r>
    </w:p>
    <w:p w:rsidR="00000000" w:rsidRDefault="004F4BA4">
      <w:pPr>
        <w:shd w:val="clear" w:color="auto" w:fill="FFFFFF"/>
        <w:ind w:firstLine="851"/>
        <w:jc w:val="both"/>
        <w:divId w:val="1280717177"/>
        <w:rPr>
          <w:rFonts w:eastAsia="Times New Roman"/>
          <w:color w:val="000000"/>
          <w:lang w:val="uz-Latn-UZ"/>
        </w:rPr>
      </w:pPr>
      <w:r>
        <w:rPr>
          <w:rFonts w:eastAsia="Times New Roman"/>
          <w:color w:val="000000"/>
          <w:lang w:val="uz-Latn-UZ"/>
        </w:rPr>
        <w:t>umumtaʼlim muassasalarida tas</w:t>
      </w:r>
      <w:r>
        <w:rPr>
          <w:rFonts w:eastAsia="Times New Roman"/>
          <w:color w:val="000000"/>
          <w:lang w:val="uz-Latn-UZ"/>
        </w:rPr>
        <w:t>hkil etilgan “Zakovat” intellektual klublarining koordinatori boʻlgan oʻqituvchilarga ularning taʼrif stavkasining 50 foizi miqdorida bir martalik toʻlov toʻlash;</w:t>
      </w:r>
    </w:p>
    <w:p w:rsidR="00000000" w:rsidRDefault="004F4BA4">
      <w:pPr>
        <w:shd w:val="clear" w:color="auto" w:fill="FFFFFF"/>
        <w:ind w:firstLine="851"/>
        <w:jc w:val="both"/>
        <w:divId w:val="1953856845"/>
        <w:rPr>
          <w:rFonts w:eastAsia="Times New Roman"/>
          <w:i/>
          <w:iCs/>
          <w:color w:val="800000"/>
          <w:sz w:val="22"/>
          <w:szCs w:val="22"/>
          <w:lang w:val="uz-Latn-UZ"/>
        </w:rPr>
      </w:pPr>
      <w:r>
        <w:rPr>
          <w:rFonts w:eastAsia="Times New Roman"/>
          <w:i/>
          <w:iCs/>
          <w:color w:val="800000"/>
          <w:sz w:val="22"/>
          <w:szCs w:val="22"/>
          <w:lang w:val="uz-Latn-UZ"/>
        </w:rPr>
        <w:t xml:space="preserve">(4-band Oʻzbekiston Respublikasi Vazirlar Mahkamasining 2025-yil 21-oktabrdagi 662-sonli </w:t>
      </w:r>
      <w:hyperlink r:id="rId14" w:anchor="-7786075"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toʻrtinchi — oltinchi xatboshilari bilan toʻldirilgan — Qonunchilik maʼlumotlari milliy bazasi, 22.10.2025-y., 09/25/662/0964-son)</w:t>
      </w:r>
    </w:p>
    <w:p w:rsidR="00000000" w:rsidRDefault="004F4BA4">
      <w:pPr>
        <w:shd w:val="clear" w:color="auto" w:fill="FFFFFF"/>
        <w:ind w:firstLine="851"/>
        <w:jc w:val="both"/>
        <w:divId w:val="564099754"/>
        <w:rPr>
          <w:rFonts w:eastAsia="Times New Roman"/>
          <w:color w:val="000000"/>
          <w:lang w:val="uz-Latn-UZ"/>
        </w:rPr>
      </w:pPr>
      <w:r>
        <w:rPr>
          <w:rFonts w:eastAsia="Times New Roman"/>
          <w:color w:val="000000"/>
          <w:lang w:val="uz-Latn-UZ"/>
        </w:rPr>
        <w:t>tejalgan mablagʻlar mavjud boʻ</w:t>
      </w:r>
      <w:r>
        <w:rPr>
          <w:rFonts w:eastAsia="Times New Roman"/>
          <w:color w:val="000000"/>
          <w:lang w:val="uz-Latn-UZ"/>
        </w:rPr>
        <w:t>lgan taqdirda, ushbu mablagʻlar hisobidan xodimlarning vaqtincha mehnatga layoqatsizligi boʻyicha toʻlanmagan nafaqalarni moliyalashtirish.</w:t>
      </w:r>
    </w:p>
    <w:p w:rsidR="00000000" w:rsidRDefault="004F4BA4">
      <w:pPr>
        <w:shd w:val="clear" w:color="auto" w:fill="FFFFFF"/>
        <w:jc w:val="center"/>
        <w:divId w:val="1806193561"/>
        <w:rPr>
          <w:rFonts w:eastAsia="Times New Roman"/>
          <w:b/>
          <w:bCs/>
          <w:color w:val="000080"/>
          <w:lang w:val="uz-Latn-UZ"/>
        </w:rPr>
      </w:pPr>
      <w:r>
        <w:rPr>
          <w:rFonts w:eastAsia="Times New Roman"/>
          <w:b/>
          <w:bCs/>
          <w:color w:val="000080"/>
          <w:lang w:val="uz-Latn-UZ"/>
        </w:rPr>
        <w:t>3-bob. Jamgʻarmani shakllantirish tartibi</w:t>
      </w:r>
    </w:p>
    <w:p w:rsidR="00000000" w:rsidRDefault="004F4BA4">
      <w:pPr>
        <w:shd w:val="clear" w:color="auto" w:fill="FFFFFF"/>
        <w:ind w:firstLine="851"/>
        <w:jc w:val="both"/>
        <w:divId w:val="1735738819"/>
        <w:rPr>
          <w:rFonts w:eastAsia="Times New Roman"/>
          <w:color w:val="000000"/>
          <w:lang w:val="uz-Latn-UZ"/>
        </w:rPr>
      </w:pPr>
      <w:r>
        <w:rPr>
          <w:rFonts w:eastAsia="Times New Roman"/>
          <w:color w:val="000000"/>
          <w:lang w:val="uz-Latn-UZ"/>
        </w:rPr>
        <w:t xml:space="preserve">5. Oʻzbekiston Respublikasi Davlat budjetida belgilangan tartibda nazarda </w:t>
      </w:r>
      <w:r>
        <w:rPr>
          <w:rFonts w:eastAsia="Times New Roman"/>
          <w:color w:val="000000"/>
          <w:lang w:val="uz-Latn-UZ"/>
        </w:rPr>
        <w:t>tutiladigan budjet mablagʻlari Jamgʻarma mablagʻlarini shakllantirish manbalari hisoblanadi.</w:t>
      </w:r>
    </w:p>
    <w:p w:rsidR="00000000" w:rsidRDefault="004F4BA4">
      <w:pPr>
        <w:shd w:val="clear" w:color="auto" w:fill="FFFFFF"/>
        <w:ind w:firstLine="851"/>
        <w:jc w:val="both"/>
        <w:divId w:val="1690139483"/>
        <w:rPr>
          <w:rFonts w:eastAsia="Times New Roman"/>
          <w:color w:val="000000"/>
          <w:lang w:val="uz-Latn-UZ"/>
        </w:rPr>
      </w:pPr>
      <w:r>
        <w:rPr>
          <w:rFonts w:eastAsia="Times New Roman"/>
          <w:color w:val="000000"/>
          <w:lang w:val="uz-Latn-UZ"/>
        </w:rPr>
        <w:t xml:space="preserve">6. Jamgʻarma umumtaʼlim muassasasi mehnatga haq toʻlash fondining 15 foizidan ortiq boʻlmagan miqdorda tashkil etiladi. Jamgʻarmaning mehnatga haq toʻlash fondiga </w:t>
      </w:r>
      <w:r>
        <w:rPr>
          <w:rFonts w:eastAsia="Times New Roman"/>
          <w:color w:val="000000"/>
          <w:lang w:val="uz-Latn-UZ"/>
        </w:rPr>
        <w:t>nisbatan foizlardagi miqdori navbatdagi yil uchun Oʻzbekiston Respublikasining “Davlat budjeti toʻgʻrisida”gi Qonuni qabul qilinganidan soʻng Oʻzbekiston Respublikasi Maktabgacha va maktab taʼlimi vazirligi hamda Iqtisodiyot va moliya vazirligi tomonidan b</w:t>
      </w:r>
      <w:r>
        <w:rPr>
          <w:rFonts w:eastAsia="Times New Roman"/>
          <w:color w:val="000000"/>
          <w:lang w:val="uz-Latn-UZ"/>
        </w:rPr>
        <w:t>elgilanadi.</w:t>
      </w:r>
    </w:p>
    <w:p w:rsidR="00000000" w:rsidRDefault="004F4BA4">
      <w:pPr>
        <w:shd w:val="clear" w:color="auto" w:fill="FFFFFF"/>
        <w:ind w:firstLine="851"/>
        <w:jc w:val="both"/>
        <w:divId w:val="219250284"/>
        <w:rPr>
          <w:rFonts w:eastAsia="Times New Roman"/>
          <w:i/>
          <w:iCs/>
          <w:color w:val="800000"/>
          <w:sz w:val="22"/>
          <w:szCs w:val="22"/>
          <w:lang w:val="uz-Latn-UZ"/>
        </w:rPr>
      </w:pPr>
      <w:r>
        <w:rPr>
          <w:rFonts w:eastAsia="Times New Roman"/>
          <w:i/>
          <w:iCs/>
          <w:color w:val="800000"/>
          <w:sz w:val="22"/>
          <w:szCs w:val="22"/>
          <w:lang w:val="uz-Latn-UZ"/>
        </w:rPr>
        <w:t xml:space="preserve">(6-bandning birinchi xatboshisi Oʻzbekiston Respublikasi Vazirlar Mahkamasining 2025-yil 14-iyuldagi 439-sonli </w:t>
      </w:r>
      <w:hyperlink r:id="rId15" w:anchor="-7632223"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w:t>
      </w:r>
      <w:r>
        <w:rPr>
          <w:rFonts w:eastAsia="Times New Roman"/>
          <w:i/>
          <w:iCs/>
          <w:color w:val="800000"/>
          <w:sz w:val="22"/>
          <w:szCs w:val="22"/>
          <w:lang w:val="uz-Latn-UZ"/>
        </w:rPr>
        <w:t xml:space="preserve"> bazasi, 15.07.2025-y., 09/25/439/0619-son)</w:t>
      </w:r>
    </w:p>
    <w:p w:rsidR="00000000" w:rsidRDefault="004F4BA4">
      <w:pPr>
        <w:shd w:val="clear" w:color="auto" w:fill="FFFFFF"/>
        <w:ind w:firstLine="851"/>
        <w:jc w:val="both"/>
        <w:divId w:val="361394481"/>
        <w:rPr>
          <w:rFonts w:eastAsia="Times New Roman"/>
          <w:color w:val="000000"/>
          <w:lang w:val="uz-Latn-UZ"/>
        </w:rPr>
      </w:pPr>
      <w:r>
        <w:rPr>
          <w:rFonts w:eastAsia="Times New Roman"/>
          <w:color w:val="000000"/>
          <w:lang w:val="uz-Latn-UZ"/>
        </w:rPr>
        <w:t>Jamgʻarmaning mehnatga haq toʻlash fondiga nisbatan miqdori Respublikaning barcha umumtaʼlim muassasalari boʻyicha yagona hisoblanadi.</w:t>
      </w:r>
    </w:p>
    <w:p w:rsidR="00000000" w:rsidRDefault="004F4BA4">
      <w:pPr>
        <w:shd w:val="clear" w:color="auto" w:fill="FFFFFF"/>
        <w:ind w:firstLine="851"/>
        <w:jc w:val="both"/>
        <w:divId w:val="131944573"/>
        <w:rPr>
          <w:rFonts w:eastAsia="Times New Roman"/>
          <w:i/>
          <w:iCs/>
          <w:color w:val="800000"/>
          <w:sz w:val="22"/>
          <w:szCs w:val="22"/>
          <w:lang w:val="uz-Latn-UZ"/>
        </w:rPr>
      </w:pPr>
      <w:r>
        <w:rPr>
          <w:rFonts w:eastAsia="Times New Roman"/>
          <w:i/>
          <w:iCs/>
          <w:color w:val="800000"/>
          <w:sz w:val="22"/>
          <w:szCs w:val="22"/>
          <w:lang w:val="uz-Latn-UZ"/>
        </w:rPr>
        <w:t>(6-band Oʻzbekiston Respublikasi Prezidentining 2019-yil 30-dekabrdagi PQ-455</w:t>
      </w:r>
      <w:r>
        <w:rPr>
          <w:rFonts w:eastAsia="Times New Roman"/>
          <w:i/>
          <w:iCs/>
          <w:color w:val="800000"/>
          <w:sz w:val="22"/>
          <w:szCs w:val="22"/>
          <w:lang w:val="uz-Latn-UZ"/>
        </w:rPr>
        <w:t xml:space="preserve">5-sonli </w:t>
      </w:r>
      <w:hyperlink r:id="rId16" w:anchor="-4677743"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01.01.2020-y., 07/20/4555/4257-son)</w:t>
      </w:r>
    </w:p>
    <w:p w:rsidR="00000000" w:rsidRDefault="004F4BA4">
      <w:pPr>
        <w:shd w:val="clear" w:color="auto" w:fill="FFFFFF"/>
        <w:ind w:firstLine="851"/>
        <w:jc w:val="both"/>
        <w:divId w:val="1831754616"/>
        <w:rPr>
          <w:rFonts w:eastAsia="Times New Roman"/>
          <w:color w:val="000000"/>
          <w:lang w:val="uz-Latn-UZ"/>
        </w:rPr>
      </w:pPr>
      <w:r>
        <w:rPr>
          <w:rFonts w:eastAsia="Times New Roman"/>
          <w:color w:val="000000"/>
          <w:lang w:val="uz-Latn-UZ"/>
        </w:rPr>
        <w:lastRenderedPageBreak/>
        <w:t>7. Jamgʻarma mablagʻlari hisobidan ustamalar hamda boshqa turdagi</w:t>
      </w:r>
      <w:r>
        <w:rPr>
          <w:rFonts w:eastAsia="Times New Roman"/>
          <w:color w:val="000000"/>
          <w:lang w:val="uz-Latn-UZ"/>
        </w:rPr>
        <w:t xml:space="preserve"> ragʻbatlantirish bilan bogʻliq toʻlovlar belgilangan tartibda moliya organlari tomonidan xodimlarga ish haqi toʻlash uchun mablagʻlarni moliyalashtirish bilan bir vaqtda moliyalashtiradi.</w:t>
      </w:r>
    </w:p>
    <w:p w:rsidR="00000000" w:rsidRDefault="004F4BA4">
      <w:pPr>
        <w:shd w:val="clear" w:color="auto" w:fill="FFFFFF"/>
        <w:ind w:firstLine="851"/>
        <w:jc w:val="both"/>
        <w:divId w:val="969240064"/>
        <w:rPr>
          <w:rFonts w:eastAsia="Times New Roman"/>
          <w:color w:val="000000"/>
          <w:lang w:val="uz-Latn-UZ"/>
        </w:rPr>
      </w:pPr>
      <w:r>
        <w:rPr>
          <w:rFonts w:eastAsia="Times New Roman"/>
          <w:color w:val="000000"/>
          <w:lang w:val="uz-Latn-UZ"/>
        </w:rPr>
        <w:t>8. Jamgʻarma mablagʻlari hisobidan tayinlangan ustamalar, moddiy yo</w:t>
      </w:r>
      <w:r>
        <w:rPr>
          <w:rFonts w:eastAsia="Times New Roman"/>
          <w:color w:val="000000"/>
          <w:lang w:val="uz-Latn-UZ"/>
        </w:rPr>
        <w:t>rdam va mukofotlar summasi umumtaʼlim muassasasining mehnatga haq toʻlash fondiga kiritiladi. Jamgʻarma hisobidan olingan daromadlarga qonunchilik hujjatlariga muvofiq soliq solinadi.</w:t>
      </w:r>
    </w:p>
    <w:p w:rsidR="00000000" w:rsidRDefault="004F4BA4">
      <w:pPr>
        <w:shd w:val="clear" w:color="auto" w:fill="FFFFFF"/>
        <w:ind w:firstLine="851"/>
        <w:jc w:val="both"/>
        <w:divId w:val="567887335"/>
        <w:rPr>
          <w:rFonts w:eastAsia="Times New Roman"/>
          <w:i/>
          <w:iCs/>
          <w:color w:val="800000"/>
          <w:sz w:val="22"/>
          <w:szCs w:val="22"/>
          <w:lang w:val="uz-Latn-UZ"/>
        </w:rPr>
      </w:pPr>
      <w:r>
        <w:rPr>
          <w:rFonts w:eastAsia="Times New Roman"/>
          <w:i/>
          <w:iCs/>
          <w:color w:val="800000"/>
          <w:sz w:val="22"/>
          <w:szCs w:val="22"/>
          <w:lang w:val="uz-Latn-UZ"/>
        </w:rPr>
        <w:t>(8-band Oʻzbekiston Respublikasi Vazirlar Mahkamasining 2022-yil 4-aprel</w:t>
      </w:r>
      <w:r>
        <w:rPr>
          <w:rFonts w:eastAsia="Times New Roman"/>
          <w:i/>
          <w:iCs/>
          <w:color w:val="800000"/>
          <w:sz w:val="22"/>
          <w:szCs w:val="22"/>
          <w:lang w:val="uz-Latn-UZ"/>
        </w:rPr>
        <w:t xml:space="preserve">dagi 153-sonli </w:t>
      </w:r>
      <w:hyperlink r:id="rId17" w:anchor="-5940078"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rsidR="00000000" w:rsidRDefault="004F4BA4">
      <w:pPr>
        <w:shd w:val="clear" w:color="auto" w:fill="FFFFFF"/>
        <w:jc w:val="center"/>
        <w:divId w:val="1233084438"/>
        <w:rPr>
          <w:rFonts w:eastAsia="Times New Roman"/>
          <w:b/>
          <w:bCs/>
          <w:color w:val="000080"/>
          <w:lang w:val="uz-Latn-UZ"/>
        </w:rPr>
      </w:pPr>
      <w:r>
        <w:rPr>
          <w:rFonts w:eastAsia="Times New Roman"/>
          <w:b/>
          <w:bCs/>
          <w:color w:val="000080"/>
          <w:lang w:val="uz-Latn-UZ"/>
        </w:rPr>
        <w:t>4-bob. Pedagog, psixolog va kutubxona xodimlariga oylik ustama b</w:t>
      </w:r>
      <w:r>
        <w:rPr>
          <w:rFonts w:eastAsia="Times New Roman"/>
          <w:b/>
          <w:bCs/>
          <w:color w:val="000080"/>
          <w:lang w:val="uz-Latn-UZ"/>
        </w:rPr>
        <w:t>elgilash, umumtaʼlim muassasalari xodimlarini mukofotlash va ularga moddiy yordam berishni tashkil etish</w:t>
      </w:r>
    </w:p>
    <w:p w:rsidR="00000000" w:rsidRDefault="004F4BA4">
      <w:pPr>
        <w:shd w:val="clear" w:color="auto" w:fill="FFFFFF"/>
        <w:ind w:firstLine="851"/>
        <w:jc w:val="both"/>
        <w:divId w:val="1099446131"/>
        <w:rPr>
          <w:rFonts w:eastAsia="Times New Roman"/>
          <w:color w:val="000000"/>
          <w:lang w:val="uz-Latn-UZ"/>
        </w:rPr>
      </w:pPr>
      <w:r>
        <w:rPr>
          <w:rFonts w:eastAsia="Times New Roman"/>
          <w:color w:val="000000"/>
          <w:lang w:val="uz-Latn-UZ"/>
        </w:rPr>
        <w:t>9. Pedagog, psixolog va kutubxona xodimlarining bazaviy tarif stavkasiga har oylik ustama belgilash, umumtaʼlim muassasalari xodimlarini mukofotlash va</w:t>
      </w:r>
      <w:r>
        <w:rPr>
          <w:rFonts w:eastAsia="Times New Roman"/>
          <w:color w:val="000000"/>
          <w:lang w:val="uz-Latn-UZ"/>
        </w:rPr>
        <w:t xml:space="preserve"> ularga moddiy yordam berish umumtaʼlim muassasalarida tashkil etiladigan ustamalar belgilash, moddiy ragʻbatlantirish va moddiy yordam berish boʻyicha ishchi guruhlar (keyingi oʻrinlarda ishchi guruhi deb ataladi) tomonidan amalga oshiriladi. </w:t>
      </w:r>
    </w:p>
    <w:p w:rsidR="00000000" w:rsidRDefault="004F4BA4">
      <w:pPr>
        <w:shd w:val="clear" w:color="auto" w:fill="FFFFFF"/>
        <w:ind w:firstLine="851"/>
        <w:jc w:val="both"/>
        <w:divId w:val="1389958409"/>
        <w:rPr>
          <w:rFonts w:eastAsia="Times New Roman"/>
          <w:color w:val="000000"/>
          <w:lang w:val="uz-Latn-UZ"/>
        </w:rPr>
      </w:pPr>
      <w:r>
        <w:rPr>
          <w:rFonts w:eastAsia="Times New Roman"/>
          <w:color w:val="000000"/>
          <w:lang w:val="uz-Latn-UZ"/>
        </w:rPr>
        <w:t>Bunda Qoraq</w:t>
      </w:r>
      <w:r>
        <w:rPr>
          <w:rFonts w:eastAsia="Times New Roman"/>
          <w:color w:val="000000"/>
          <w:lang w:val="uz-Latn-UZ"/>
        </w:rPr>
        <w:t>alpogʻiston Respublikasi Maktabgacha va maktab taʼlimi vazirligi, viloyatlar va Toshkent shahar maktabgacha va maktab taʼlimi boshqarmalari, tuman (shahar) maktabgacha va maktab taʼlimi boʻlimlari ishchi guruhining faoliyatiga hamda ular qabul qiladigan qa</w:t>
      </w:r>
      <w:r>
        <w:rPr>
          <w:rFonts w:eastAsia="Times New Roman"/>
          <w:color w:val="000000"/>
          <w:lang w:val="uz-Latn-UZ"/>
        </w:rPr>
        <w:t>rorlarga aralashishga yoʻl qoʻyilmaydi.</w:t>
      </w:r>
    </w:p>
    <w:p w:rsidR="00000000" w:rsidRDefault="004F4BA4">
      <w:pPr>
        <w:shd w:val="clear" w:color="auto" w:fill="FFFFFF"/>
        <w:ind w:firstLine="851"/>
        <w:jc w:val="both"/>
        <w:divId w:val="75563666"/>
        <w:rPr>
          <w:rFonts w:eastAsia="Times New Roman"/>
          <w:i/>
          <w:iCs/>
          <w:color w:val="800000"/>
          <w:sz w:val="22"/>
          <w:szCs w:val="22"/>
          <w:lang w:val="uz-Latn-UZ"/>
        </w:rPr>
      </w:pPr>
      <w:r>
        <w:rPr>
          <w:rFonts w:eastAsia="Times New Roman"/>
          <w:i/>
          <w:iCs/>
          <w:color w:val="800000"/>
          <w:sz w:val="22"/>
          <w:szCs w:val="22"/>
          <w:lang w:val="uz-Latn-UZ"/>
        </w:rPr>
        <w:t xml:space="preserve">(9-bandning ikkinchi xatboshisi Oʻzbekiston Respublikasi Vazirlar Mahkamasining 2025-yil 21-oktabrdagi 662-sonli </w:t>
      </w:r>
      <w:hyperlink r:id="rId18" w:anchor="-7786081"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w:t>
      </w:r>
      <w:r>
        <w:rPr>
          <w:rFonts w:eastAsia="Times New Roman"/>
          <w:i/>
          <w:iCs/>
          <w:color w:val="800000"/>
          <w:sz w:val="22"/>
          <w:szCs w:val="22"/>
          <w:lang w:val="uz-Latn-UZ"/>
        </w:rPr>
        <w:t>onunchilik maʼlumotlari milliy bazasi, 22.10.2025-y., 09/25/662/0964-son)</w:t>
      </w:r>
    </w:p>
    <w:p w:rsidR="00000000" w:rsidRDefault="004F4BA4">
      <w:pPr>
        <w:shd w:val="clear" w:color="auto" w:fill="FFFFFF"/>
        <w:ind w:firstLine="851"/>
        <w:jc w:val="both"/>
        <w:divId w:val="758480457"/>
        <w:rPr>
          <w:rFonts w:eastAsia="Times New Roman"/>
          <w:color w:val="000000"/>
          <w:lang w:val="uz-Latn-UZ"/>
        </w:rPr>
      </w:pPr>
      <w:r>
        <w:rPr>
          <w:rFonts w:eastAsia="Times New Roman"/>
          <w:color w:val="000000"/>
          <w:lang w:val="uz-Latn-UZ"/>
        </w:rPr>
        <w:t>10. Ishchi guruh umumtaʼlim muassasasining pedagogik kengashi qarori asosida, muassasa direktorining buyrugʻi bilan kamida yetti kishidan iborat toq sonda quyidagi tarkibda tasdiqlan</w:t>
      </w:r>
      <w:r>
        <w:rPr>
          <w:rFonts w:eastAsia="Times New Roman"/>
          <w:color w:val="000000"/>
          <w:lang w:val="uz-Latn-UZ"/>
        </w:rPr>
        <w:t>adi:</w:t>
      </w:r>
    </w:p>
    <w:p w:rsidR="00000000" w:rsidRDefault="004F4BA4">
      <w:pPr>
        <w:shd w:val="clear" w:color="auto" w:fill="FFFFFF"/>
        <w:ind w:firstLine="851"/>
        <w:jc w:val="both"/>
        <w:divId w:val="1546914529"/>
        <w:rPr>
          <w:rFonts w:eastAsia="Times New Roman"/>
          <w:color w:val="000000"/>
          <w:lang w:val="uz-Latn-UZ"/>
        </w:rPr>
      </w:pPr>
      <w:r>
        <w:rPr>
          <w:rFonts w:eastAsia="Times New Roman"/>
          <w:color w:val="000000"/>
          <w:lang w:val="uz-Latn-UZ"/>
        </w:rPr>
        <w:t>Ishchi guruhi rahbari — umumtaʼlim muassasasi direktori;</w:t>
      </w:r>
    </w:p>
    <w:p w:rsidR="00000000" w:rsidRDefault="004F4BA4">
      <w:pPr>
        <w:shd w:val="clear" w:color="auto" w:fill="FFFFFF"/>
        <w:ind w:firstLine="851"/>
        <w:jc w:val="both"/>
        <w:divId w:val="1407410874"/>
        <w:rPr>
          <w:rFonts w:eastAsia="Times New Roman"/>
          <w:color w:val="000000"/>
          <w:lang w:val="uz-Latn-UZ"/>
        </w:rPr>
      </w:pPr>
      <w:r>
        <w:rPr>
          <w:rFonts w:eastAsia="Times New Roman"/>
          <w:color w:val="000000"/>
          <w:lang w:val="uz-Latn-UZ"/>
        </w:rPr>
        <w:t>Ishchi guruh aʼzolari — oʻquv ishlari boʻyicha direktor oʻrinbosari, maʼnaviy-maʼrifiy ishlar boʻyicha direktor oʻrinbosari, kasaba uyushmasi qoʻmitasi raisi, umumtaʼlim muassasasi pedagog xodimlari orasidan hamda umumiy oʻrta taʼlim muassasasi kuzatuv ken</w:t>
      </w:r>
      <w:r>
        <w:rPr>
          <w:rFonts w:eastAsia="Times New Roman"/>
          <w:color w:val="000000"/>
          <w:lang w:val="uz-Latn-UZ"/>
        </w:rPr>
        <w:t>gashi va oʻquvchilarning ota-onalaridan vakillar.</w:t>
      </w:r>
    </w:p>
    <w:p w:rsidR="00000000" w:rsidRDefault="004F4BA4">
      <w:pPr>
        <w:shd w:val="clear" w:color="auto" w:fill="FFFFFF"/>
        <w:ind w:firstLine="851"/>
        <w:jc w:val="both"/>
        <w:divId w:val="202595771"/>
        <w:rPr>
          <w:rFonts w:eastAsia="Times New Roman"/>
          <w:color w:val="000000"/>
          <w:lang w:val="uz-Latn-UZ"/>
        </w:rPr>
      </w:pPr>
      <w:r>
        <w:rPr>
          <w:rFonts w:eastAsia="Times New Roman"/>
          <w:color w:val="000000"/>
          <w:lang w:val="uz-Latn-UZ"/>
        </w:rPr>
        <w:t>Bunda umumtaʼlim muassasasining pedagoglari va boshqa xodimlari farzandlari mazkur umumtaʼlim muassasasida oʻqigan taqdirda, mazkur taʼlim muassasasi ishchi guruhi tarkibiga ota-onalardan vakil sifatida jal</w:t>
      </w:r>
      <w:r>
        <w:rPr>
          <w:rFonts w:eastAsia="Times New Roman"/>
          <w:color w:val="000000"/>
          <w:lang w:val="uz-Latn-UZ"/>
        </w:rPr>
        <w:t>b etilishiga yoʻl qoʻyilmaydi.</w:t>
      </w:r>
    </w:p>
    <w:p w:rsidR="00000000" w:rsidRDefault="004F4BA4">
      <w:pPr>
        <w:shd w:val="clear" w:color="auto" w:fill="FFFFFF"/>
        <w:ind w:firstLine="851"/>
        <w:jc w:val="both"/>
        <w:divId w:val="14038619"/>
        <w:rPr>
          <w:rFonts w:eastAsia="Times New Roman"/>
          <w:i/>
          <w:iCs/>
          <w:color w:val="800000"/>
          <w:sz w:val="22"/>
          <w:szCs w:val="22"/>
          <w:lang w:val="uz-Latn-UZ"/>
        </w:rPr>
      </w:pPr>
      <w:r>
        <w:rPr>
          <w:rFonts w:eastAsia="Times New Roman"/>
          <w:i/>
          <w:iCs/>
          <w:color w:val="800000"/>
          <w:sz w:val="22"/>
          <w:szCs w:val="22"/>
          <w:lang w:val="uz-Latn-UZ"/>
        </w:rPr>
        <w:t xml:space="preserve">(10-band Oʻzbekiston Respublikasi Vazirlar Mahkamasining 2025-yil 21-oktabrdagi 662-sonli </w:t>
      </w:r>
      <w:hyperlink r:id="rId19" w:anchor="-7786083"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toʻrtinchi xatboshi bilan toʻldirilg</w:t>
      </w:r>
      <w:r>
        <w:rPr>
          <w:rFonts w:eastAsia="Times New Roman"/>
          <w:i/>
          <w:iCs/>
          <w:color w:val="800000"/>
          <w:sz w:val="22"/>
          <w:szCs w:val="22"/>
          <w:lang w:val="uz-Latn-UZ"/>
        </w:rPr>
        <w:t>an — Qonunchilik maʼlumotlari milliy bazasi, 22.10.2025-y., 09/25/662/0964-son)</w:t>
      </w:r>
    </w:p>
    <w:p w:rsidR="00000000" w:rsidRDefault="004F4BA4">
      <w:pPr>
        <w:shd w:val="clear" w:color="auto" w:fill="FFFFFF"/>
        <w:ind w:firstLine="851"/>
        <w:jc w:val="both"/>
        <w:divId w:val="1535656255"/>
        <w:rPr>
          <w:rFonts w:eastAsia="Times New Roman"/>
          <w:color w:val="000000"/>
          <w:lang w:val="uz-Latn-UZ"/>
        </w:rPr>
      </w:pPr>
      <w:r>
        <w:rPr>
          <w:rFonts w:eastAsia="Times New Roman"/>
          <w:color w:val="000000"/>
          <w:lang w:val="uz-Latn-UZ"/>
        </w:rPr>
        <w:t>Umumtaʼlim muassasasining oʻquv ishlari boʻyicha direktor oʻrinbosari — Ishchi guruhning masʼul kotibi hisoblanadi.</w:t>
      </w:r>
    </w:p>
    <w:p w:rsidR="00000000" w:rsidRDefault="004F4BA4">
      <w:pPr>
        <w:shd w:val="clear" w:color="auto" w:fill="FFFFFF"/>
        <w:ind w:firstLine="851"/>
        <w:jc w:val="both"/>
        <w:divId w:val="886258273"/>
        <w:rPr>
          <w:rFonts w:eastAsia="Times New Roman"/>
          <w:color w:val="000000"/>
          <w:lang w:val="uz-Latn-UZ"/>
        </w:rPr>
      </w:pPr>
      <w:r>
        <w:rPr>
          <w:rFonts w:eastAsia="Times New Roman"/>
          <w:color w:val="000000"/>
          <w:lang w:val="uz-Latn-UZ"/>
        </w:rPr>
        <w:t>Ishchi guruh faoliyatida shaffoflikni taʼminlash maqsadida u</w:t>
      </w:r>
      <w:r>
        <w:rPr>
          <w:rFonts w:eastAsia="Times New Roman"/>
          <w:color w:val="000000"/>
          <w:lang w:val="uz-Latn-UZ"/>
        </w:rPr>
        <w:t>shbu ishchi guruh tarkibi har oʻquv yili boshlangunga qadar umumtaʼlim muassasasi pedagogik kengashi tomonidan qayta koʻrib chiqiladi. Bunda ishchi guruh tarkibidagi umumtaʼlim muassasasi pedagog xodimlari, umumiy oʻrta taʼlim muassasasi kuzatuv kengashi v</w:t>
      </w:r>
      <w:r>
        <w:rPr>
          <w:rFonts w:eastAsia="Times New Roman"/>
          <w:color w:val="000000"/>
          <w:lang w:val="uz-Latn-UZ"/>
        </w:rPr>
        <w:t>a ota-onalar vakillari har yili oʻzgartirib borilishi shart.</w:t>
      </w:r>
    </w:p>
    <w:p w:rsidR="00000000" w:rsidRDefault="004F4BA4">
      <w:pPr>
        <w:shd w:val="clear" w:color="auto" w:fill="FFFFFF"/>
        <w:ind w:firstLine="851"/>
        <w:jc w:val="both"/>
        <w:divId w:val="826477714"/>
        <w:rPr>
          <w:rFonts w:eastAsia="Times New Roman"/>
          <w:color w:val="000000"/>
          <w:lang w:val="uz-Latn-UZ"/>
        </w:rPr>
      </w:pPr>
      <w:r>
        <w:rPr>
          <w:rFonts w:eastAsia="Times New Roman"/>
          <w:color w:val="000000"/>
          <w:lang w:val="uz-Latn-UZ"/>
        </w:rPr>
        <w:t>11. Ishchi guruh:</w:t>
      </w:r>
    </w:p>
    <w:p w:rsidR="00000000" w:rsidRDefault="004F4BA4">
      <w:pPr>
        <w:shd w:val="clear" w:color="auto" w:fill="FFFFFF"/>
        <w:ind w:firstLine="851"/>
        <w:jc w:val="both"/>
        <w:divId w:val="1021592913"/>
        <w:rPr>
          <w:rFonts w:eastAsia="Times New Roman"/>
          <w:color w:val="000000"/>
          <w:lang w:val="uz-Latn-UZ"/>
        </w:rPr>
      </w:pPr>
      <w:r>
        <w:rPr>
          <w:rFonts w:eastAsia="Times New Roman"/>
          <w:color w:val="000000"/>
          <w:lang w:val="uz-Latn-UZ"/>
        </w:rPr>
        <w:t>Jamgʻarma mablagʻlarining toʻgʻri va samarali sarflanishini rejalashtiradi va nazorat qiladi;</w:t>
      </w:r>
    </w:p>
    <w:p w:rsidR="00000000" w:rsidRDefault="004F4BA4">
      <w:pPr>
        <w:shd w:val="clear" w:color="auto" w:fill="FFFFFF"/>
        <w:ind w:firstLine="851"/>
        <w:jc w:val="both"/>
        <w:divId w:val="1110707496"/>
        <w:rPr>
          <w:rFonts w:eastAsia="Times New Roman"/>
          <w:color w:val="000000"/>
          <w:lang w:val="uz-Latn-UZ"/>
        </w:rPr>
      </w:pPr>
      <w:r>
        <w:rPr>
          <w:rFonts w:eastAsia="Times New Roman"/>
          <w:color w:val="000000"/>
          <w:lang w:val="uz-Latn-UZ"/>
        </w:rPr>
        <w:t>oʻquv-tarbiya jarayoniga shaxsiy hissa qoʻshayotgan, oʻz kasbiga sodiq va tashabbus</w:t>
      </w:r>
      <w:r>
        <w:rPr>
          <w:rFonts w:eastAsia="Times New Roman"/>
          <w:color w:val="000000"/>
          <w:lang w:val="uz-Latn-UZ"/>
        </w:rPr>
        <w:t xml:space="preserve">kor, yuqori kasb darajasini namoyon etayotgan pedagog, psixolog va kutubxona xodimlarini ularning faoliyatini ushbu Nizomga </w:t>
      </w:r>
      <w:hyperlink r:id="rId20" w:anchor="-4533535" w:history="1">
        <w:r>
          <w:rPr>
            <w:rFonts w:eastAsia="Times New Roman"/>
            <w:color w:val="008080"/>
            <w:lang w:val="uz-Latn-UZ"/>
          </w:rPr>
          <w:t>1-ilovadagi</w:t>
        </w:r>
      </w:hyperlink>
      <w:r>
        <w:rPr>
          <w:rFonts w:eastAsia="Times New Roman"/>
          <w:color w:val="000000"/>
          <w:lang w:val="uz-Latn-UZ"/>
        </w:rPr>
        <w:t xml:space="preserve"> </w:t>
      </w:r>
      <w:r>
        <w:rPr>
          <w:rFonts w:eastAsia="Times New Roman"/>
          <w:color w:val="000000"/>
          <w:lang w:val="uz-Latn-UZ"/>
        </w:rPr>
        <w:t>baholash mezonlari asosida aniqlaydi, bazaviy tarif stavkasiga har oylik ustama belgilaydi, umumtaʼlim muassasasi xodimlarini mukofotlaydi hamda ularga moddiy yordam belgilaydi;</w:t>
      </w:r>
    </w:p>
    <w:p w:rsidR="00000000" w:rsidRDefault="004F4BA4">
      <w:pPr>
        <w:shd w:val="clear" w:color="auto" w:fill="FFFFFF"/>
        <w:ind w:firstLine="851"/>
        <w:jc w:val="both"/>
        <w:divId w:val="1070613491"/>
        <w:rPr>
          <w:rFonts w:eastAsia="Times New Roman"/>
          <w:color w:val="000000"/>
          <w:lang w:val="uz-Latn-UZ"/>
        </w:rPr>
      </w:pPr>
      <w:r>
        <w:rPr>
          <w:rFonts w:eastAsia="Times New Roman"/>
          <w:color w:val="000000"/>
          <w:lang w:val="uz-Latn-UZ"/>
        </w:rPr>
        <w:t>pedagog, psixolog va kutubxona xodimlarining bazaviy tarif stavkasiga har oyli</w:t>
      </w:r>
      <w:r>
        <w:rPr>
          <w:rFonts w:eastAsia="Times New Roman"/>
          <w:color w:val="000000"/>
          <w:lang w:val="uz-Latn-UZ"/>
        </w:rPr>
        <w:t>k ustama belgilash, umumtaʼlim muassasasi xodimlarini mukofotlash va moddiy yordam berishda adolat va xolislik prinsiplariga amal qiladi.</w:t>
      </w:r>
    </w:p>
    <w:p w:rsidR="00000000" w:rsidRDefault="004F4BA4">
      <w:pPr>
        <w:shd w:val="clear" w:color="auto" w:fill="FFFFFF"/>
        <w:ind w:firstLine="851"/>
        <w:jc w:val="both"/>
        <w:divId w:val="1282225319"/>
        <w:rPr>
          <w:rFonts w:eastAsia="Times New Roman"/>
          <w:color w:val="000000"/>
          <w:lang w:val="uz-Latn-UZ"/>
        </w:rPr>
      </w:pPr>
      <w:r>
        <w:rPr>
          <w:rFonts w:eastAsia="Times New Roman"/>
          <w:color w:val="000000"/>
          <w:lang w:val="uz-Latn-UZ"/>
        </w:rPr>
        <w:lastRenderedPageBreak/>
        <w:t>12. Ishchi guruh oʻziga yuklatilgan vazifalardan kelib chiqib, quyidagi funksiyalarni bajaradi:</w:t>
      </w:r>
    </w:p>
    <w:p w:rsidR="00000000" w:rsidRDefault="004F4BA4">
      <w:pPr>
        <w:shd w:val="clear" w:color="auto" w:fill="FFFFFF"/>
        <w:ind w:firstLine="851"/>
        <w:jc w:val="both"/>
        <w:divId w:val="2140411357"/>
        <w:rPr>
          <w:rFonts w:eastAsia="Times New Roman"/>
          <w:color w:val="000000"/>
          <w:lang w:val="uz-Latn-UZ"/>
        </w:rPr>
      </w:pPr>
      <w:r>
        <w:rPr>
          <w:rFonts w:eastAsia="Times New Roman"/>
          <w:color w:val="000000"/>
          <w:lang w:val="uz-Latn-UZ"/>
        </w:rPr>
        <w:t>a) Jamgʻarma mablagʻla</w:t>
      </w:r>
      <w:r>
        <w:rPr>
          <w:rFonts w:eastAsia="Times New Roman"/>
          <w:color w:val="000000"/>
          <w:lang w:val="uz-Latn-UZ"/>
        </w:rPr>
        <w:t>rining toʻgʻri va samarali sarflanishini rejalashtirish va nazorat qilish boʻyicha:</w:t>
      </w:r>
    </w:p>
    <w:p w:rsidR="00000000" w:rsidRDefault="004F4BA4">
      <w:pPr>
        <w:shd w:val="clear" w:color="auto" w:fill="FFFFFF"/>
        <w:ind w:firstLine="851"/>
        <w:jc w:val="both"/>
        <w:divId w:val="1023750563"/>
        <w:rPr>
          <w:rFonts w:eastAsia="Times New Roman"/>
          <w:color w:val="000000"/>
          <w:lang w:val="uz-Latn-UZ"/>
        </w:rPr>
      </w:pPr>
      <w:r>
        <w:rPr>
          <w:rFonts w:eastAsia="Times New Roman"/>
          <w:color w:val="000000"/>
          <w:lang w:val="uz-Latn-UZ"/>
        </w:rPr>
        <w:t>bazaviy tarif stavkasiga har oylik ustama belgilangan pedagog xodimlar soni umumtaʼlim muassasasida faoliyat koʻrsatayotgan jami pedagog xodimlar umumiy sonining 50 foizida</w:t>
      </w:r>
      <w:r>
        <w:rPr>
          <w:rFonts w:eastAsia="Times New Roman"/>
          <w:color w:val="000000"/>
          <w:lang w:val="uz-Latn-UZ"/>
        </w:rPr>
        <w:t>n oshib ketmasligini nazorat qiladi;</w:t>
      </w:r>
    </w:p>
    <w:p w:rsidR="00000000" w:rsidRDefault="004F4BA4">
      <w:pPr>
        <w:shd w:val="clear" w:color="auto" w:fill="FFFFFF"/>
        <w:ind w:firstLine="851"/>
        <w:jc w:val="both"/>
        <w:divId w:val="1526021475"/>
        <w:rPr>
          <w:rFonts w:eastAsia="Times New Roman"/>
          <w:i/>
          <w:iCs/>
          <w:color w:val="800000"/>
          <w:sz w:val="22"/>
          <w:szCs w:val="22"/>
          <w:lang w:val="uz-Latn-UZ"/>
        </w:rPr>
      </w:pPr>
      <w:r>
        <w:rPr>
          <w:rFonts w:eastAsia="Times New Roman"/>
          <w:i/>
          <w:iCs/>
          <w:color w:val="800000"/>
          <w:sz w:val="22"/>
          <w:szCs w:val="22"/>
          <w:lang w:val="uz-Latn-UZ"/>
        </w:rPr>
        <w:t xml:space="preserve">(12-band “a” kichik bandining ikkinchi xatboshisi Oʻzbekiston Respublikasi Vazirlar Mahkamasining 2020-yil 31-dekabrdagi 831-sonli </w:t>
      </w:r>
      <w:hyperlink r:id="rId21" w:anchor="-5196270" w:history="1">
        <w:r>
          <w:rPr>
            <w:rFonts w:eastAsia="Times New Roman"/>
            <w:i/>
            <w:iCs/>
            <w:color w:val="008080"/>
            <w:sz w:val="22"/>
            <w:szCs w:val="22"/>
            <w:lang w:val="uz-Latn-UZ"/>
          </w:rPr>
          <w:t>qaror</w:t>
        </w:r>
        <w:r>
          <w:rPr>
            <w:rFonts w:eastAsia="Times New Roman"/>
            <w:i/>
            <w:iCs/>
            <w:color w:val="008080"/>
            <w:sz w:val="22"/>
            <w:szCs w:val="22"/>
            <w:lang w:val="uz-Latn-UZ"/>
          </w:rPr>
          <w:t xml:space="preserve">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ind w:firstLine="851"/>
        <w:jc w:val="both"/>
        <w:divId w:val="441802408"/>
        <w:rPr>
          <w:rFonts w:eastAsia="Times New Roman"/>
          <w:color w:val="000000"/>
          <w:lang w:val="uz-Latn-UZ"/>
        </w:rPr>
      </w:pPr>
      <w:r>
        <w:rPr>
          <w:rFonts w:eastAsia="Times New Roman"/>
          <w:color w:val="000000"/>
          <w:lang w:val="uz-Latn-UZ"/>
        </w:rPr>
        <w:t>har yili 1-iyulga qadar umumtaʼlim muassasasining har bir pedagog, psixolog va kutubxona xodimlari faoliyatini baholaydi va navbatdagi oʻquv yili uchun yuqori nat</w:t>
      </w:r>
      <w:r>
        <w:rPr>
          <w:rFonts w:eastAsia="Times New Roman"/>
          <w:color w:val="000000"/>
          <w:lang w:val="uz-Latn-UZ"/>
        </w:rPr>
        <w:t>ija koʻrsatgan pedagog, psixolog va kutubxona xodimlari bazaviy tarif stavkasiga har oylik ustama miqdorini belgilaydi;</w:t>
      </w:r>
    </w:p>
    <w:p w:rsidR="00000000" w:rsidRDefault="004F4BA4">
      <w:pPr>
        <w:shd w:val="clear" w:color="auto" w:fill="FFFFFF"/>
        <w:ind w:firstLine="851"/>
        <w:jc w:val="both"/>
        <w:divId w:val="2087923205"/>
        <w:rPr>
          <w:rFonts w:eastAsia="Times New Roman"/>
          <w:color w:val="000000"/>
          <w:lang w:val="uz-Latn-UZ"/>
        </w:rPr>
      </w:pPr>
      <w:r>
        <w:rPr>
          <w:rFonts w:eastAsia="Times New Roman"/>
          <w:color w:val="000000"/>
          <w:lang w:val="uz-Latn-UZ"/>
        </w:rPr>
        <w:t>oʻquv yili davomida bazaviy tarif stavkasiga har oylik ustama belgilangan pedagog, psixolog va kutubxona xodimlari faoliyatining natijad</w:t>
      </w:r>
      <w:r>
        <w:rPr>
          <w:rFonts w:eastAsia="Times New Roman"/>
          <w:color w:val="000000"/>
          <w:lang w:val="uz-Latn-UZ"/>
        </w:rPr>
        <w:t xml:space="preserve">orligi boʻyicha ushbu Nizomga </w:t>
      </w:r>
      <w:hyperlink r:id="rId22" w:anchor="-4533684" w:history="1">
        <w:r>
          <w:rPr>
            <w:rFonts w:eastAsia="Times New Roman"/>
            <w:color w:val="008080"/>
            <w:lang w:val="uz-Latn-UZ"/>
          </w:rPr>
          <w:t>2</w:t>
        </w:r>
      </w:hyperlink>
      <w:r>
        <w:rPr>
          <w:rFonts w:eastAsia="Times New Roman"/>
          <w:color w:val="000000"/>
          <w:lang w:val="uz-Latn-UZ"/>
        </w:rPr>
        <w:t xml:space="preserve">, </w:t>
      </w:r>
      <w:hyperlink r:id="rId23" w:anchor="-4533699" w:history="1">
        <w:r>
          <w:rPr>
            <w:rFonts w:eastAsia="Times New Roman"/>
            <w:color w:val="008080"/>
            <w:lang w:val="uz-Latn-UZ"/>
          </w:rPr>
          <w:t>2a</w:t>
        </w:r>
      </w:hyperlink>
      <w:r>
        <w:rPr>
          <w:rFonts w:eastAsia="Times New Roman"/>
          <w:color w:val="000000"/>
          <w:lang w:val="uz-Latn-UZ"/>
        </w:rPr>
        <w:t xml:space="preserve">, </w:t>
      </w:r>
      <w:hyperlink r:id="rId24" w:anchor="-4533703" w:history="1">
        <w:r>
          <w:rPr>
            <w:rFonts w:eastAsia="Times New Roman"/>
            <w:color w:val="008080"/>
            <w:lang w:val="uz-Latn-UZ"/>
          </w:rPr>
          <w:t xml:space="preserve">2b-ilovalar </w:t>
        </w:r>
      </w:hyperlink>
      <w:r>
        <w:rPr>
          <w:rFonts w:eastAsia="Times New Roman"/>
          <w:color w:val="000000"/>
          <w:lang w:val="uz-Latn-UZ"/>
        </w:rPr>
        <w:t>bilan tasdiqlangan sh</w:t>
      </w:r>
      <w:r>
        <w:rPr>
          <w:rFonts w:eastAsia="Times New Roman"/>
          <w:color w:val="000000"/>
          <w:lang w:val="uz-Latn-UZ"/>
        </w:rPr>
        <w:t>akllar asosida tizimli ichki monitoring yuritadi;</w:t>
      </w:r>
    </w:p>
    <w:p w:rsidR="00000000" w:rsidRDefault="004F4BA4">
      <w:pPr>
        <w:shd w:val="clear" w:color="auto" w:fill="FFFFFF"/>
        <w:ind w:firstLine="851"/>
        <w:jc w:val="both"/>
        <w:divId w:val="456216288"/>
        <w:rPr>
          <w:rFonts w:eastAsia="Times New Roman"/>
          <w:i/>
          <w:iCs/>
          <w:color w:val="800000"/>
          <w:sz w:val="22"/>
          <w:szCs w:val="22"/>
          <w:lang w:val="uz-Latn-UZ"/>
        </w:rPr>
      </w:pPr>
      <w:r>
        <w:rPr>
          <w:rFonts w:eastAsia="Times New Roman"/>
          <w:i/>
          <w:iCs/>
          <w:color w:val="800000"/>
          <w:sz w:val="22"/>
          <w:szCs w:val="22"/>
          <w:lang w:val="uz-Latn-UZ"/>
        </w:rPr>
        <w:t xml:space="preserve">(12-band “a” kichik bandining toʻrtinchi xatboshisi Oʻzbekiston Respublikasi Vazirlar Mahkamasining 2020-yil 31-dekabrdagi 831-sonli </w:t>
      </w:r>
      <w:hyperlink r:id="rId25" w:anchor="-5196275"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ind w:firstLine="851"/>
        <w:jc w:val="both"/>
        <w:divId w:val="183131373"/>
        <w:rPr>
          <w:rFonts w:eastAsia="Times New Roman"/>
          <w:color w:val="000000"/>
          <w:lang w:val="uz-Latn-UZ"/>
        </w:rPr>
      </w:pPr>
      <w:r>
        <w:rPr>
          <w:rFonts w:eastAsia="Times New Roman"/>
          <w:color w:val="000000"/>
          <w:lang w:val="uz-Latn-UZ"/>
        </w:rPr>
        <w:t>umumtaʼlim muassasasi pedagog, psixolog va kutubxona xodimlarining faoliyati natijalari asosida bazaviy tarif stavkasiga har oylik ustamalarni saql</w:t>
      </w:r>
      <w:r>
        <w:rPr>
          <w:rFonts w:eastAsia="Times New Roman"/>
          <w:color w:val="000000"/>
          <w:lang w:val="uz-Latn-UZ"/>
        </w:rPr>
        <w:t>ab qolish, oʻzgartirish yoki bekor qilish, zarur hollarda, ustamalar miqdoriga oʻzgartirish kiritish toʻgʻrisida qaror qabul qiladi, qabul qilingan qaror haqida pedagogik kengashda axborot beradi;</w:t>
      </w:r>
    </w:p>
    <w:p w:rsidR="00000000" w:rsidRDefault="004F4BA4">
      <w:pPr>
        <w:shd w:val="clear" w:color="auto" w:fill="FFFFFF"/>
        <w:ind w:firstLine="851"/>
        <w:jc w:val="both"/>
        <w:divId w:val="255331319"/>
        <w:rPr>
          <w:rFonts w:eastAsia="Times New Roman"/>
          <w:color w:val="000000"/>
          <w:lang w:val="uz-Latn-UZ"/>
        </w:rPr>
      </w:pPr>
      <w:r>
        <w:rPr>
          <w:rFonts w:eastAsia="Times New Roman"/>
          <w:color w:val="000000"/>
          <w:lang w:val="uz-Latn-UZ"/>
        </w:rPr>
        <w:t>b) oʻquv-tarbiya jarayoniga shaxsiy hissa qoʻshayotgan, oʻz</w:t>
      </w:r>
      <w:r>
        <w:rPr>
          <w:rFonts w:eastAsia="Times New Roman"/>
          <w:color w:val="000000"/>
          <w:lang w:val="uz-Latn-UZ"/>
        </w:rPr>
        <w:t xml:space="preserve"> kasbiga sodiq va tashabbuskor, yuqori kasb darajasini namoyon etayotgan pedagog, psixolog va kutubxona xodimlarini ularning faoliyatini baholash mezonlari asosida aniqlash, bazaviy tarif stavkasiga har oylik ustama belgilash, umumtaʼlim muassasasi xodimla</w:t>
      </w:r>
      <w:r>
        <w:rPr>
          <w:rFonts w:eastAsia="Times New Roman"/>
          <w:color w:val="000000"/>
          <w:lang w:val="uz-Latn-UZ"/>
        </w:rPr>
        <w:t>rini mukofotlash hamda ularga moddiy yordam belgilash boʻyicha:</w:t>
      </w:r>
    </w:p>
    <w:p w:rsidR="00000000" w:rsidRDefault="004F4BA4">
      <w:pPr>
        <w:shd w:val="clear" w:color="auto" w:fill="FFFFFF"/>
        <w:ind w:firstLine="851"/>
        <w:jc w:val="both"/>
        <w:divId w:val="162011071"/>
        <w:rPr>
          <w:rFonts w:eastAsia="Times New Roman"/>
          <w:i/>
          <w:iCs/>
          <w:color w:val="800000"/>
          <w:sz w:val="22"/>
          <w:szCs w:val="22"/>
          <w:lang w:val="uz-Latn-UZ"/>
        </w:rPr>
      </w:pPr>
      <w:r>
        <w:rPr>
          <w:rFonts w:eastAsia="Times New Roman"/>
          <w:i/>
          <w:iCs/>
          <w:color w:val="800000"/>
          <w:sz w:val="22"/>
          <w:szCs w:val="22"/>
          <w:lang w:val="uz-Latn-UZ"/>
        </w:rPr>
        <w:t xml:space="preserve">(12-band “b” kichik bandining birinchi xatboshisi Oʻzbekiston Respublikasi Vazirlar Mahkamasining 2020-yil 31-dekabrdagi 831-sonli </w:t>
      </w:r>
      <w:hyperlink r:id="rId26" w:anchor="-519627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ind w:firstLine="851"/>
        <w:jc w:val="both"/>
        <w:divId w:val="173619838"/>
        <w:rPr>
          <w:rFonts w:eastAsia="Times New Roman"/>
          <w:color w:val="000000"/>
          <w:lang w:val="uz-Latn-UZ"/>
        </w:rPr>
      </w:pPr>
      <w:r>
        <w:rPr>
          <w:rFonts w:eastAsia="Times New Roman"/>
          <w:color w:val="000000"/>
          <w:lang w:val="uz-Latn-UZ"/>
        </w:rPr>
        <w:t>umumtaʼlim muassasasi pedagog, psixolog va kutubxona xodimlari faoliyatining samaradorligini tahlil qiladi va baholaydi;</w:t>
      </w:r>
    </w:p>
    <w:p w:rsidR="00000000" w:rsidRDefault="004F4BA4">
      <w:pPr>
        <w:shd w:val="clear" w:color="auto" w:fill="FFFFFF"/>
        <w:ind w:firstLine="851"/>
        <w:jc w:val="both"/>
        <w:divId w:val="219098245"/>
        <w:rPr>
          <w:rFonts w:eastAsia="Times New Roman"/>
          <w:color w:val="000000"/>
          <w:lang w:val="uz-Latn-UZ"/>
        </w:rPr>
      </w:pPr>
      <w:r>
        <w:rPr>
          <w:rFonts w:eastAsia="Times New Roman"/>
          <w:color w:val="000000"/>
          <w:lang w:val="uz-Latn-UZ"/>
        </w:rPr>
        <w:t>yangi oʻquv yi</w:t>
      </w:r>
      <w:r>
        <w:rPr>
          <w:rFonts w:eastAsia="Times New Roman"/>
          <w:color w:val="000000"/>
          <w:lang w:val="uz-Latn-UZ"/>
        </w:rPr>
        <w:t>li boshlanguniga qadar umumtaʼlim muassasasining pedagogik kengashi majlisida Jamgʻarma hisobidan tegishli pedagog, psixolog va kutubxona xodimlarining bazaviy tarif stavkasiga har oylik ustama belgilash toʻgʻrisidagi qarori yuzasidan axborot beradi;</w:t>
      </w:r>
    </w:p>
    <w:p w:rsidR="00000000" w:rsidRDefault="004F4BA4">
      <w:pPr>
        <w:shd w:val="clear" w:color="auto" w:fill="FFFFFF"/>
        <w:ind w:firstLine="851"/>
        <w:jc w:val="both"/>
        <w:divId w:val="1843080632"/>
        <w:rPr>
          <w:rFonts w:eastAsia="Times New Roman"/>
          <w:color w:val="000000"/>
          <w:lang w:val="uz-Latn-UZ"/>
        </w:rPr>
      </w:pPr>
      <w:r>
        <w:rPr>
          <w:rFonts w:eastAsia="Times New Roman"/>
          <w:color w:val="000000"/>
          <w:lang w:val="uz-Latn-UZ"/>
        </w:rPr>
        <w:t>umumt</w:t>
      </w:r>
      <w:r>
        <w:rPr>
          <w:rFonts w:eastAsia="Times New Roman"/>
          <w:color w:val="000000"/>
          <w:lang w:val="uz-Latn-UZ"/>
        </w:rPr>
        <w:t>aʼlim muassasalari xodimlariga ularning murojaatlari yoki kasaba uyushmasi qoʻmitasining tashabbusiga koʻra moddiy yordam belgilaydi;</w:t>
      </w:r>
    </w:p>
    <w:p w:rsidR="00000000" w:rsidRDefault="004F4BA4">
      <w:pPr>
        <w:shd w:val="clear" w:color="auto" w:fill="FFFFFF"/>
        <w:ind w:firstLine="851"/>
        <w:jc w:val="both"/>
        <w:divId w:val="163395120"/>
        <w:rPr>
          <w:rFonts w:eastAsia="Times New Roman"/>
          <w:color w:val="000000"/>
          <w:lang w:val="uz-Latn-UZ"/>
        </w:rPr>
      </w:pPr>
      <w:r>
        <w:rPr>
          <w:rFonts w:eastAsia="Times New Roman"/>
          <w:color w:val="000000"/>
          <w:lang w:val="uz-Latn-UZ"/>
        </w:rPr>
        <w:t>v) pedagog, psixolog va kutubxona xodimlarining bazaviy tarif stavkasiga har oylik ustama belgilash, umumtaʼlim muassasasi</w:t>
      </w:r>
      <w:r>
        <w:rPr>
          <w:rFonts w:eastAsia="Times New Roman"/>
          <w:color w:val="000000"/>
          <w:lang w:val="uz-Latn-UZ"/>
        </w:rPr>
        <w:t xml:space="preserve"> xodimlarini mukofotlash va ularga moddiy yordam berishda adolat va xolislik prinsiplariga amal qilish boʻyicha:</w:t>
      </w:r>
    </w:p>
    <w:p w:rsidR="00000000" w:rsidRDefault="004F4BA4">
      <w:pPr>
        <w:shd w:val="clear" w:color="auto" w:fill="FFFFFF"/>
        <w:ind w:firstLine="851"/>
        <w:jc w:val="both"/>
        <w:divId w:val="1742675930"/>
        <w:rPr>
          <w:rFonts w:eastAsia="Times New Roman"/>
          <w:color w:val="000000"/>
          <w:lang w:val="uz-Latn-UZ"/>
        </w:rPr>
      </w:pPr>
      <w:r>
        <w:rPr>
          <w:rFonts w:eastAsia="Times New Roman"/>
          <w:color w:val="000000"/>
          <w:lang w:val="uz-Latn-UZ"/>
        </w:rPr>
        <w:t>oʻqituvchi taʼlim-tarbiya berayotgan oʻquvchilarining bilimi, malakasi va koʻnikmalarining muayyan sinf va oʻquv fani boʻyicha umumiy oʻrta taʼ</w:t>
      </w:r>
      <w:r>
        <w:rPr>
          <w:rFonts w:eastAsia="Times New Roman"/>
          <w:color w:val="000000"/>
          <w:lang w:val="uz-Latn-UZ"/>
        </w:rPr>
        <w:t>limning davlat taʼlim standartlari talablariga muvofiqligini sinf jurnalidagi qaydlar orqali tahlil qiladi;</w:t>
      </w:r>
    </w:p>
    <w:p w:rsidR="00000000" w:rsidRDefault="004F4BA4">
      <w:pPr>
        <w:shd w:val="clear" w:color="auto" w:fill="FFFFFF"/>
        <w:ind w:firstLine="851"/>
        <w:jc w:val="both"/>
        <w:divId w:val="2093161576"/>
        <w:rPr>
          <w:rFonts w:eastAsia="Times New Roman"/>
          <w:color w:val="000000"/>
          <w:lang w:val="uz-Latn-UZ"/>
        </w:rPr>
      </w:pPr>
      <w:r>
        <w:rPr>
          <w:rFonts w:eastAsia="Times New Roman"/>
          <w:color w:val="000000"/>
          <w:lang w:val="uz-Latn-UZ"/>
        </w:rPr>
        <w:t>mukofotlanadigan va moddiy yordam koʻrsatiladigan xodimlarni, shuningdek, ragʻbatlantirish miqdorini aniqlaydi.</w:t>
      </w:r>
    </w:p>
    <w:p w:rsidR="00000000" w:rsidRDefault="004F4BA4">
      <w:pPr>
        <w:shd w:val="clear" w:color="auto" w:fill="FFFFFF"/>
        <w:ind w:firstLine="851"/>
        <w:jc w:val="both"/>
        <w:divId w:val="1345862888"/>
        <w:rPr>
          <w:rFonts w:eastAsia="Times New Roman"/>
          <w:color w:val="000000"/>
          <w:lang w:val="uz-Latn-UZ"/>
        </w:rPr>
      </w:pPr>
      <w:r>
        <w:rPr>
          <w:rFonts w:eastAsia="Times New Roman"/>
          <w:color w:val="000000"/>
          <w:lang w:val="uz-Latn-UZ"/>
        </w:rPr>
        <w:t>13. Ishchi guruhning ustama haq belg</w:t>
      </w:r>
      <w:r>
        <w:rPr>
          <w:rFonts w:eastAsia="Times New Roman"/>
          <w:color w:val="000000"/>
          <w:lang w:val="uz-Latn-UZ"/>
        </w:rPr>
        <w:t xml:space="preserve">ilash boʻyicha majlislari bir yilda kamida bir marta, istisno hollarda zaruratga koʻra, oʻtkaziladi. </w:t>
      </w:r>
    </w:p>
    <w:p w:rsidR="00000000" w:rsidRDefault="004F4BA4">
      <w:pPr>
        <w:shd w:val="clear" w:color="auto" w:fill="FFFFFF"/>
        <w:ind w:firstLine="851"/>
        <w:jc w:val="both"/>
        <w:divId w:val="600918658"/>
        <w:rPr>
          <w:rFonts w:eastAsia="Times New Roman"/>
          <w:color w:val="000000"/>
          <w:lang w:val="uz-Latn-UZ"/>
        </w:rPr>
      </w:pPr>
      <w:r>
        <w:rPr>
          <w:rFonts w:eastAsia="Times New Roman"/>
          <w:color w:val="000000"/>
          <w:lang w:val="uz-Latn-UZ"/>
        </w:rPr>
        <w:t>Zarur hollarda, ishchi guruh raisining tashabbusi yoki ishchi guruh aʼzolaridan kamida ikki nafarining taklifiga koʻra xodimlarni mukofotlash, bazaviy tar</w:t>
      </w:r>
      <w:r>
        <w:rPr>
          <w:rFonts w:eastAsia="Times New Roman"/>
          <w:color w:val="000000"/>
          <w:lang w:val="uz-Latn-UZ"/>
        </w:rPr>
        <w:t>if stavkasiga har oylik ustama haqlarni qayta koʻrib chiqish hamda xodimning murojaati yoki boshlangʻich kasaba uyushmasining tashabbusi bilan moddiy yordam berish haqidagi masalada ishchi guruhning navbatdan tashqari majlisi chaqirilishi mumkin.</w:t>
      </w:r>
    </w:p>
    <w:p w:rsidR="00000000" w:rsidRDefault="004F4BA4">
      <w:pPr>
        <w:shd w:val="clear" w:color="auto" w:fill="FFFFFF"/>
        <w:ind w:firstLine="851"/>
        <w:jc w:val="both"/>
        <w:divId w:val="156314104"/>
        <w:rPr>
          <w:rFonts w:eastAsia="Times New Roman"/>
          <w:color w:val="000000"/>
          <w:lang w:val="uz-Latn-UZ"/>
        </w:rPr>
      </w:pPr>
      <w:r>
        <w:rPr>
          <w:rFonts w:eastAsia="Times New Roman"/>
          <w:color w:val="000000"/>
          <w:lang w:val="uz-Latn-UZ"/>
        </w:rPr>
        <w:lastRenderedPageBreak/>
        <w:t>Pedagog xodimlarning bazaviy tarif stavkasiga har oylik ustama belgilash, umumtaʼlim muassasalari xodimlariga mukofotlar berish va ularga moddiy yordam koʻrsatish ishchi guruh majlisi qarori bilan ochiq muhokama orqali hamda umumtaʼlim muassasasining pedag</w:t>
      </w:r>
      <w:r>
        <w:rPr>
          <w:rFonts w:eastAsia="Times New Roman"/>
          <w:color w:val="000000"/>
          <w:lang w:val="uz-Latn-UZ"/>
        </w:rPr>
        <w:t>ogik kengashi fikrlarini hisobga olib, Jamgʻarmada nazarda tutilgan mablagʻlar doirasida amalga oshiriladi.</w:t>
      </w:r>
    </w:p>
    <w:p w:rsidR="00000000" w:rsidRDefault="004F4BA4">
      <w:pPr>
        <w:shd w:val="clear" w:color="auto" w:fill="FFFFFF"/>
        <w:ind w:firstLine="851"/>
        <w:jc w:val="both"/>
        <w:divId w:val="442919127"/>
        <w:rPr>
          <w:rFonts w:eastAsia="Times New Roman"/>
          <w:color w:val="000000"/>
          <w:lang w:val="uz-Latn-UZ"/>
        </w:rPr>
      </w:pPr>
      <w:r>
        <w:rPr>
          <w:rFonts w:eastAsia="Times New Roman"/>
          <w:color w:val="000000"/>
          <w:lang w:val="uz-Latn-UZ"/>
        </w:rPr>
        <w:t xml:space="preserve">Bunda jamgʻarmada ajratilgan mablagʻlar yetarli boʻlmagan hollarda umumtaʼlim muassasalari xodimlari, shu jumladan rahbar xodimlariga moddiy yordam </w:t>
      </w:r>
      <w:r>
        <w:rPr>
          <w:rFonts w:eastAsia="Times New Roman"/>
          <w:color w:val="000000"/>
          <w:lang w:val="uz-Latn-UZ"/>
        </w:rPr>
        <w:t>koʻrsatish boʻyicha ishchi guruh qarori va direktor buyrugʻi qabul qilinmaydi.</w:t>
      </w:r>
    </w:p>
    <w:p w:rsidR="00000000" w:rsidRDefault="004F4BA4">
      <w:pPr>
        <w:shd w:val="clear" w:color="auto" w:fill="FFFFFF"/>
        <w:ind w:firstLine="851"/>
        <w:jc w:val="both"/>
        <w:divId w:val="781920184"/>
        <w:rPr>
          <w:rFonts w:eastAsia="Times New Roman"/>
          <w:i/>
          <w:iCs/>
          <w:color w:val="800000"/>
          <w:sz w:val="22"/>
          <w:szCs w:val="22"/>
          <w:lang w:val="uz-Latn-UZ"/>
        </w:rPr>
      </w:pPr>
      <w:r>
        <w:rPr>
          <w:rFonts w:eastAsia="Times New Roman"/>
          <w:i/>
          <w:iCs/>
          <w:color w:val="800000"/>
          <w:sz w:val="22"/>
          <w:szCs w:val="22"/>
          <w:lang w:val="uz-Latn-UZ"/>
        </w:rPr>
        <w:t xml:space="preserve">(13-band Oʻzbekiston Respublikasi Vazirlar Mahkamasining 2025-yil 21-oktabrdagi 662-sonli </w:t>
      </w:r>
      <w:hyperlink r:id="rId27" w:anchor="-7786087" w:history="1">
        <w:r>
          <w:rPr>
            <w:rFonts w:eastAsia="Times New Roman"/>
            <w:i/>
            <w:iCs/>
            <w:color w:val="008080"/>
            <w:sz w:val="22"/>
            <w:szCs w:val="22"/>
            <w:lang w:val="uz-Latn-UZ"/>
          </w:rPr>
          <w:t>qaro</w:t>
        </w:r>
        <w:r>
          <w:rPr>
            <w:rFonts w:eastAsia="Times New Roman"/>
            <w:i/>
            <w:iCs/>
            <w:color w:val="008080"/>
            <w:sz w:val="22"/>
            <w:szCs w:val="22"/>
            <w:lang w:val="uz-Latn-UZ"/>
          </w:rPr>
          <w:t xml:space="preserve">riga </w:t>
        </w:r>
      </w:hyperlink>
      <w:r>
        <w:rPr>
          <w:rFonts w:eastAsia="Times New Roman"/>
          <w:i/>
          <w:iCs/>
          <w:color w:val="800000"/>
          <w:sz w:val="22"/>
          <w:szCs w:val="22"/>
          <w:lang w:val="uz-Latn-UZ"/>
        </w:rPr>
        <w:t>asosan toʻrtinchi xatboshi bilan toʻldirilgan — Qonunchilik maʼlumotlari milliy bazasi, 22.10.2025-y., 09/25/662/0964-son)</w:t>
      </w:r>
    </w:p>
    <w:p w:rsidR="00000000" w:rsidRDefault="004F4BA4">
      <w:pPr>
        <w:shd w:val="clear" w:color="auto" w:fill="FFFFFF"/>
        <w:ind w:firstLine="851"/>
        <w:jc w:val="both"/>
        <w:divId w:val="1237979939"/>
        <w:rPr>
          <w:rFonts w:eastAsia="Times New Roman"/>
          <w:color w:val="000000"/>
          <w:lang w:val="uz-Latn-UZ"/>
        </w:rPr>
      </w:pPr>
      <w:r>
        <w:rPr>
          <w:rFonts w:eastAsia="Times New Roman"/>
          <w:color w:val="000000"/>
          <w:lang w:val="uz-Latn-UZ"/>
        </w:rPr>
        <w:t>14. Ishchi guruh majlisini oʻtkazish bilan bogʻliq zarur hujjatlar ishchi guruh masʼul kotibi tomonidan tayyorlanadi hamda majli</w:t>
      </w:r>
      <w:r>
        <w:rPr>
          <w:rFonts w:eastAsia="Times New Roman"/>
          <w:color w:val="000000"/>
          <w:lang w:val="uz-Latn-UZ"/>
        </w:rPr>
        <w:t>sga uch kun muddat qolganda ishchi guruh rahbar va aʼzolariga taqdim etiladi.</w:t>
      </w:r>
    </w:p>
    <w:p w:rsidR="00000000" w:rsidRDefault="004F4BA4">
      <w:pPr>
        <w:shd w:val="clear" w:color="auto" w:fill="FFFFFF"/>
        <w:ind w:firstLine="851"/>
        <w:jc w:val="both"/>
        <w:divId w:val="913129681"/>
        <w:rPr>
          <w:rFonts w:eastAsia="Times New Roman"/>
          <w:color w:val="000000"/>
          <w:lang w:val="uz-Latn-UZ"/>
        </w:rPr>
      </w:pPr>
      <w:r>
        <w:rPr>
          <w:rFonts w:eastAsia="Times New Roman"/>
          <w:color w:val="000000"/>
          <w:lang w:val="uz-Latn-UZ"/>
        </w:rPr>
        <w:t>Ishchi guruh masʼul kotibi hujjatlarning yuritilishi va saqlanishini taʼminlaydi.</w:t>
      </w:r>
    </w:p>
    <w:p w:rsidR="00000000" w:rsidRDefault="004F4BA4">
      <w:pPr>
        <w:shd w:val="clear" w:color="auto" w:fill="FFFFFF"/>
        <w:ind w:firstLine="851"/>
        <w:jc w:val="both"/>
        <w:divId w:val="474876857"/>
        <w:rPr>
          <w:rFonts w:eastAsia="Times New Roman"/>
          <w:color w:val="000000"/>
          <w:lang w:val="uz-Latn-UZ"/>
        </w:rPr>
      </w:pPr>
      <w:r>
        <w:rPr>
          <w:rFonts w:eastAsia="Times New Roman"/>
          <w:color w:val="000000"/>
          <w:lang w:val="uz-Latn-UZ"/>
        </w:rPr>
        <w:t>15. Ishchi guruh majlislari ishchi guruh aʼzolari umumiy sonining uchdan ikki qismi ishtirok ets</w:t>
      </w:r>
      <w:r>
        <w:rPr>
          <w:rFonts w:eastAsia="Times New Roman"/>
          <w:color w:val="000000"/>
          <w:lang w:val="uz-Latn-UZ"/>
        </w:rPr>
        <w:t>a, vakolatli hisoblanadi. Bunda kasaba uyushmasi va umumtaʼlim muassasasi kuzatuv kengashi va oʻquvchilar ota-onalari vakillarining ishtiroki majburiy hisoblanadi.</w:t>
      </w:r>
    </w:p>
    <w:p w:rsidR="00000000" w:rsidRDefault="004F4BA4">
      <w:pPr>
        <w:shd w:val="clear" w:color="auto" w:fill="FFFFFF"/>
        <w:ind w:firstLine="851"/>
        <w:jc w:val="both"/>
        <w:divId w:val="1072462713"/>
        <w:rPr>
          <w:rFonts w:eastAsia="Times New Roman"/>
          <w:i/>
          <w:iCs/>
          <w:color w:val="800000"/>
          <w:sz w:val="22"/>
          <w:szCs w:val="22"/>
          <w:lang w:val="uz-Latn-UZ"/>
        </w:rPr>
      </w:pPr>
      <w:r>
        <w:rPr>
          <w:rFonts w:eastAsia="Times New Roman"/>
          <w:i/>
          <w:iCs/>
          <w:color w:val="800000"/>
          <w:sz w:val="22"/>
          <w:szCs w:val="22"/>
          <w:lang w:val="uz-Latn-UZ"/>
        </w:rPr>
        <w:t>(15-bandning birinchi xatboshisi Oʻzbekiston Respublikasi Vazirlar Mahkamasining 2020-yil 31</w:t>
      </w:r>
      <w:r>
        <w:rPr>
          <w:rFonts w:eastAsia="Times New Roman"/>
          <w:i/>
          <w:iCs/>
          <w:color w:val="800000"/>
          <w:sz w:val="22"/>
          <w:szCs w:val="22"/>
          <w:lang w:val="uz-Latn-UZ"/>
        </w:rPr>
        <w:t xml:space="preserve">-dekabrdagi 831-sonli </w:t>
      </w:r>
      <w:hyperlink r:id="rId28" w:anchor="-5196282"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ind w:firstLine="851"/>
        <w:jc w:val="both"/>
        <w:divId w:val="220600319"/>
        <w:rPr>
          <w:rFonts w:eastAsia="Times New Roman"/>
          <w:color w:val="000000"/>
          <w:lang w:val="uz-Latn-UZ"/>
        </w:rPr>
      </w:pPr>
      <w:r>
        <w:rPr>
          <w:rFonts w:eastAsia="Times New Roman"/>
          <w:color w:val="000000"/>
          <w:lang w:val="uz-Latn-UZ"/>
        </w:rPr>
        <w:t xml:space="preserve">Ishchi guruh qarori ishchi guruh aʼzolarining oddiy </w:t>
      </w:r>
      <w:r>
        <w:rPr>
          <w:rFonts w:eastAsia="Times New Roman"/>
          <w:color w:val="000000"/>
          <w:lang w:val="uz-Latn-UZ"/>
        </w:rPr>
        <w:t>koʻpchilik ovoz berishi yoʻli bilan qabul qilinadi. Ishchi guruh rahbari barcha aʼzolardan soʻng ovoz beradi. Ovozlar soni teng boʻlib qolganda, ishchi guruh rahbarining ovozi hal qiluvchi hisoblanadi.</w:t>
      </w:r>
    </w:p>
    <w:p w:rsidR="00000000" w:rsidRDefault="004F4BA4">
      <w:pPr>
        <w:shd w:val="clear" w:color="auto" w:fill="FFFFFF"/>
        <w:ind w:firstLine="851"/>
        <w:jc w:val="both"/>
        <w:divId w:val="236673112"/>
        <w:rPr>
          <w:rFonts w:eastAsia="Times New Roman"/>
          <w:color w:val="000000"/>
          <w:lang w:val="uz-Latn-UZ"/>
        </w:rPr>
      </w:pPr>
      <w:r>
        <w:rPr>
          <w:rFonts w:eastAsia="Times New Roman"/>
          <w:color w:val="000000"/>
          <w:lang w:val="uz-Latn-UZ"/>
        </w:rPr>
        <w:t>Ishchi guruh aʼzosining bazaviy tarif stavkasiga har o</w:t>
      </w:r>
      <w:r>
        <w:rPr>
          <w:rFonts w:eastAsia="Times New Roman"/>
          <w:color w:val="000000"/>
          <w:lang w:val="uz-Latn-UZ"/>
        </w:rPr>
        <w:t>ylik ustama belgilash, uni mukofotlash yoki unga moddiy yordam belgilash toʻgʻrisidagi masala koʻrib chiqilayotgan boʻlsa, ishchi guruhning mazkur aʼzosi masalani koʻrib chiqish jarayonida ishtirok etmaydi hamda bu haqida ishchi guruh majlisi bayonnomasida</w:t>
      </w:r>
      <w:r>
        <w:rPr>
          <w:rFonts w:eastAsia="Times New Roman"/>
          <w:color w:val="000000"/>
          <w:lang w:val="uz-Latn-UZ"/>
        </w:rPr>
        <w:t xml:space="preserve"> qayd etiladi.</w:t>
      </w:r>
    </w:p>
    <w:p w:rsidR="00000000" w:rsidRDefault="004F4BA4">
      <w:pPr>
        <w:shd w:val="clear" w:color="auto" w:fill="FFFFFF"/>
        <w:ind w:firstLine="851"/>
        <w:jc w:val="both"/>
        <w:divId w:val="1168523707"/>
        <w:rPr>
          <w:rFonts w:eastAsia="Times New Roman"/>
          <w:color w:val="000000"/>
          <w:lang w:val="uz-Latn-UZ"/>
        </w:rPr>
      </w:pPr>
      <w:r>
        <w:rPr>
          <w:rFonts w:eastAsia="Times New Roman"/>
          <w:color w:val="000000"/>
          <w:lang w:val="uz-Latn-UZ"/>
        </w:rPr>
        <w:t>Bunda ushbu bandning uchinchi xatboshisida belgilangan talablar ushbu Nizomning 29-bandiga nisbatan tatbiq etilmaydi.</w:t>
      </w:r>
    </w:p>
    <w:p w:rsidR="00000000" w:rsidRDefault="004F4BA4">
      <w:pPr>
        <w:shd w:val="clear" w:color="auto" w:fill="FFFFFF"/>
        <w:ind w:firstLine="851"/>
        <w:jc w:val="both"/>
        <w:divId w:val="1195385239"/>
        <w:rPr>
          <w:rFonts w:eastAsia="Times New Roman"/>
          <w:i/>
          <w:iCs/>
          <w:color w:val="800000"/>
          <w:sz w:val="22"/>
          <w:szCs w:val="22"/>
          <w:lang w:val="uz-Latn-UZ"/>
        </w:rPr>
      </w:pPr>
      <w:r>
        <w:rPr>
          <w:rFonts w:eastAsia="Times New Roman"/>
          <w:i/>
          <w:iCs/>
          <w:color w:val="800000"/>
          <w:sz w:val="22"/>
          <w:szCs w:val="22"/>
          <w:lang w:val="uz-Latn-UZ"/>
        </w:rPr>
        <w:t xml:space="preserve">(15-band Oʻzbekiston Respublikasi Vazirlar Mahkamasining 2025-yil 21-oktabrdagi 662-sonli </w:t>
      </w:r>
      <w:hyperlink r:id="rId29" w:anchor="-7786089"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toʻrtinchi xatboshi bilan toʻldirilgan — Qonunchilik maʼlumotlari milliy bazasi, 22.10.2025-y., 09/25/662/0964-son)</w:t>
      </w:r>
    </w:p>
    <w:p w:rsidR="00000000" w:rsidRDefault="004F4BA4">
      <w:pPr>
        <w:shd w:val="clear" w:color="auto" w:fill="FFFFFF"/>
        <w:ind w:firstLine="851"/>
        <w:jc w:val="both"/>
        <w:divId w:val="500585931"/>
        <w:rPr>
          <w:rFonts w:eastAsia="Times New Roman"/>
          <w:color w:val="000000"/>
          <w:lang w:val="uz-Latn-UZ"/>
        </w:rPr>
      </w:pPr>
      <w:r>
        <w:rPr>
          <w:rFonts w:eastAsia="Times New Roman"/>
          <w:color w:val="000000"/>
          <w:lang w:val="uz-Latn-UZ"/>
        </w:rPr>
        <w:t xml:space="preserve">16. Ishchi guruhning qarori majlisda ishtirok etgan uning barcha aʼzolari </w:t>
      </w:r>
      <w:r>
        <w:rPr>
          <w:rFonts w:eastAsia="Times New Roman"/>
          <w:color w:val="000000"/>
          <w:lang w:val="uz-Latn-UZ"/>
        </w:rPr>
        <w:t>tomonidan imzolanadigan bayonnoma shaklida rasmiylashtiriladi hamda umumtaʼlim muassasasining muhri qoʻyiladi.</w:t>
      </w:r>
    </w:p>
    <w:p w:rsidR="00000000" w:rsidRDefault="004F4BA4">
      <w:pPr>
        <w:shd w:val="clear" w:color="auto" w:fill="FFFFFF"/>
        <w:ind w:firstLine="851"/>
        <w:jc w:val="both"/>
        <w:divId w:val="2028173893"/>
        <w:rPr>
          <w:rFonts w:eastAsia="Times New Roman"/>
          <w:color w:val="000000"/>
          <w:lang w:val="uz-Latn-UZ"/>
        </w:rPr>
      </w:pPr>
      <w:r>
        <w:rPr>
          <w:rFonts w:eastAsia="Times New Roman"/>
          <w:color w:val="000000"/>
          <w:lang w:val="uz-Latn-UZ"/>
        </w:rPr>
        <w:t>Ishchi guruh bayonnomalarini rasmiylashtirish uchun alohida umumiy daftar yuritiladi, daftar yuqori tashkilot tomonidan tikiladi va ushbu tashkil</w:t>
      </w:r>
      <w:r>
        <w:rPr>
          <w:rFonts w:eastAsia="Times New Roman"/>
          <w:color w:val="000000"/>
          <w:lang w:val="uz-Latn-UZ"/>
        </w:rPr>
        <w:t>ot rahbari tomonidan sahifalanib imzolanadi.</w:t>
      </w:r>
    </w:p>
    <w:p w:rsidR="00000000" w:rsidRDefault="004F4BA4">
      <w:pPr>
        <w:shd w:val="clear" w:color="auto" w:fill="FFFFFF"/>
        <w:ind w:firstLine="851"/>
        <w:jc w:val="both"/>
        <w:divId w:val="1306928159"/>
        <w:rPr>
          <w:rFonts w:eastAsia="Times New Roman"/>
          <w:color w:val="000000"/>
          <w:lang w:val="uz-Latn-UZ"/>
        </w:rPr>
      </w:pPr>
      <w:r>
        <w:rPr>
          <w:rFonts w:eastAsia="Times New Roman"/>
          <w:color w:val="000000"/>
          <w:lang w:val="uz-Latn-UZ"/>
        </w:rPr>
        <w:t>Ishchi guruh majlisining bayonnomasi maxsus daftarga qayd etiladi va undan koʻchirma yuqori turuvchi organga yuboriladi.</w:t>
      </w:r>
    </w:p>
    <w:p w:rsidR="00000000" w:rsidRDefault="004F4BA4">
      <w:pPr>
        <w:shd w:val="clear" w:color="auto" w:fill="FFFFFF"/>
        <w:ind w:firstLine="851"/>
        <w:jc w:val="both"/>
        <w:divId w:val="1490364212"/>
        <w:rPr>
          <w:rFonts w:eastAsia="Times New Roman"/>
          <w:color w:val="000000"/>
          <w:lang w:val="uz-Latn-UZ"/>
        </w:rPr>
      </w:pPr>
      <w:r>
        <w:rPr>
          <w:rFonts w:eastAsia="Times New Roman"/>
          <w:color w:val="000000"/>
          <w:lang w:val="uz-Latn-UZ"/>
        </w:rPr>
        <w:t>Umumtaʼlim muassasasi pedagog, psixolog va kutubxona xodimlarining bazaviy tarif stavkasig</w:t>
      </w:r>
      <w:r>
        <w:rPr>
          <w:rFonts w:eastAsia="Times New Roman"/>
          <w:color w:val="000000"/>
          <w:lang w:val="uz-Latn-UZ"/>
        </w:rPr>
        <w:t>a har oylik ustama belgilash, xodimlarni mukofotlash va ularga moddiy yordam koʻrsatishning toʻgʻri, xolis va adolatli amalga oshirilishi uchun javobgarlik Ishchi guruh rahbari zimmasiga yuklatiladi.</w:t>
      </w:r>
    </w:p>
    <w:p w:rsidR="00000000" w:rsidRDefault="004F4BA4">
      <w:pPr>
        <w:shd w:val="clear" w:color="auto" w:fill="FFFFFF"/>
        <w:ind w:firstLine="851"/>
        <w:jc w:val="both"/>
        <w:divId w:val="2062824420"/>
        <w:rPr>
          <w:rFonts w:eastAsia="Times New Roman"/>
          <w:i/>
          <w:iCs/>
          <w:color w:val="800000"/>
          <w:sz w:val="22"/>
          <w:szCs w:val="22"/>
          <w:lang w:val="uz-Latn-UZ"/>
        </w:rPr>
      </w:pPr>
      <w:r>
        <w:rPr>
          <w:rFonts w:eastAsia="Times New Roman"/>
          <w:i/>
          <w:iCs/>
          <w:color w:val="800000"/>
          <w:sz w:val="22"/>
          <w:szCs w:val="22"/>
          <w:lang w:val="uz-Latn-UZ"/>
        </w:rPr>
        <w:t>(16-bandning toʻrtinchi xatboshisi Oʻzbekiston Respublik</w:t>
      </w:r>
      <w:r>
        <w:rPr>
          <w:rFonts w:eastAsia="Times New Roman"/>
          <w:i/>
          <w:iCs/>
          <w:color w:val="800000"/>
          <w:sz w:val="22"/>
          <w:szCs w:val="22"/>
          <w:lang w:val="uz-Latn-UZ"/>
        </w:rPr>
        <w:t xml:space="preserve">asi Vazirlar Mahkamasining 2020-yil 31-dekabrdagi 831-sonli </w:t>
      </w:r>
      <w:hyperlink r:id="rId30" w:anchor="-5196284"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ind w:firstLine="851"/>
        <w:jc w:val="both"/>
        <w:divId w:val="1403681294"/>
        <w:rPr>
          <w:rFonts w:eastAsia="Times New Roman"/>
          <w:color w:val="000000"/>
          <w:lang w:val="uz-Latn-UZ"/>
        </w:rPr>
      </w:pPr>
      <w:r>
        <w:rPr>
          <w:rFonts w:eastAsia="Times New Roman"/>
          <w:color w:val="000000"/>
          <w:lang w:val="uz-Latn-UZ"/>
        </w:rPr>
        <w:t>17. Jamgʻarma mablagʻlari hisobidan umumtaʼlim muassasasi pedagog, psixolog va kutubxona xodimlarining bazaviy tarif stavkasiga har oylik ustama belgilash, xodimlarni mukofotlash va ularga moddiy yordam berish toʻgʻrisida Ishchi guruhning qarori asosida um</w:t>
      </w:r>
      <w:r>
        <w:rPr>
          <w:rFonts w:eastAsia="Times New Roman"/>
          <w:color w:val="000000"/>
          <w:lang w:val="uz-Latn-UZ"/>
        </w:rPr>
        <w:t>umtaʼlim muassasasi direktorining buyrugʻi chiqariladi.</w:t>
      </w:r>
    </w:p>
    <w:p w:rsidR="00000000" w:rsidRDefault="004F4BA4">
      <w:pPr>
        <w:shd w:val="clear" w:color="auto" w:fill="FFFFFF"/>
        <w:ind w:firstLine="851"/>
        <w:jc w:val="both"/>
        <w:divId w:val="591016169"/>
        <w:rPr>
          <w:rFonts w:eastAsia="Times New Roman"/>
          <w:i/>
          <w:iCs/>
          <w:color w:val="800000"/>
          <w:sz w:val="22"/>
          <w:szCs w:val="22"/>
          <w:lang w:val="uz-Latn-UZ"/>
        </w:rPr>
      </w:pPr>
      <w:r>
        <w:rPr>
          <w:rFonts w:eastAsia="Times New Roman"/>
          <w:i/>
          <w:iCs/>
          <w:color w:val="800000"/>
          <w:sz w:val="22"/>
          <w:szCs w:val="22"/>
          <w:lang w:val="uz-Latn-UZ"/>
        </w:rPr>
        <w:t>(17-band Oʻzbekiston Respublikasi Vazirlar Mahkamasining 2020-yil 31-dekabrdagi 831-sonli</w:t>
      </w:r>
      <w:hyperlink r:id="rId31" w:anchor="-5196284" w:history="1">
        <w:r>
          <w:rPr>
            <w:rFonts w:eastAsia="Times New Roman"/>
            <w:i/>
            <w:iCs/>
            <w:color w:val="008080"/>
            <w:sz w:val="22"/>
            <w:szCs w:val="22"/>
            <w:lang w:val="uz-Latn-UZ"/>
          </w:rPr>
          <w:t xml:space="preserve"> qarori </w:t>
        </w:r>
      </w:hyperlink>
      <w:r>
        <w:rPr>
          <w:rFonts w:eastAsia="Times New Roman"/>
          <w:i/>
          <w:iCs/>
          <w:color w:val="800000"/>
          <w:sz w:val="22"/>
          <w:szCs w:val="22"/>
          <w:lang w:val="uz-Latn-UZ"/>
        </w:rPr>
        <w:t>tahririda — Qonun hu</w:t>
      </w:r>
      <w:r>
        <w:rPr>
          <w:rFonts w:eastAsia="Times New Roman"/>
          <w:i/>
          <w:iCs/>
          <w:color w:val="800000"/>
          <w:sz w:val="22"/>
          <w:szCs w:val="22"/>
          <w:lang w:val="uz-Latn-UZ"/>
        </w:rPr>
        <w:t>jjatlari maʼlumotlari milliy bazasi, 31.12.2020-y., 09/20/831/1697-son)</w:t>
      </w:r>
    </w:p>
    <w:p w:rsidR="00000000" w:rsidRDefault="004F4BA4">
      <w:pPr>
        <w:shd w:val="clear" w:color="auto" w:fill="FFFFFF"/>
        <w:ind w:firstLine="851"/>
        <w:jc w:val="both"/>
        <w:divId w:val="1856110771"/>
        <w:rPr>
          <w:rFonts w:eastAsia="Times New Roman"/>
          <w:color w:val="000000"/>
          <w:lang w:val="uz-Latn-UZ"/>
        </w:rPr>
      </w:pPr>
      <w:r>
        <w:rPr>
          <w:rFonts w:eastAsia="Times New Roman"/>
          <w:color w:val="000000"/>
          <w:lang w:val="uz-Latn-UZ"/>
        </w:rPr>
        <w:lastRenderedPageBreak/>
        <w:t>18. Umumtaʼlim muassasasining hammaga koʻrinadigan joyidagi axborotlar stendi hamda maktabning Internet jahon axborot tarmogʻidagi rasmiy veb-saytida Ishchi guruhning qarori toʻgʻrisid</w:t>
      </w:r>
      <w:r>
        <w:rPr>
          <w:rFonts w:eastAsia="Times New Roman"/>
          <w:color w:val="000000"/>
          <w:lang w:val="uz-Latn-UZ"/>
        </w:rPr>
        <w:t>a toʻliq maʼlumotlar muntazam ravishda eʼlon qilib boriladi.</w:t>
      </w:r>
    </w:p>
    <w:p w:rsidR="00000000" w:rsidRDefault="004F4BA4">
      <w:pPr>
        <w:shd w:val="clear" w:color="auto" w:fill="FFFFFF"/>
        <w:jc w:val="center"/>
        <w:divId w:val="1365331716"/>
        <w:rPr>
          <w:rFonts w:eastAsia="Times New Roman"/>
          <w:b/>
          <w:bCs/>
          <w:color w:val="000080"/>
          <w:lang w:val="uz-Latn-UZ"/>
        </w:rPr>
      </w:pPr>
      <w:r>
        <w:rPr>
          <w:rFonts w:eastAsia="Times New Roman"/>
          <w:b/>
          <w:bCs/>
          <w:color w:val="000080"/>
          <w:lang w:val="uz-Latn-UZ"/>
        </w:rPr>
        <w:t xml:space="preserve">5-bob. Ishchi guruhga hujjatlarni taqdim etish </w:t>
      </w:r>
    </w:p>
    <w:p w:rsidR="00000000" w:rsidRDefault="004F4BA4">
      <w:pPr>
        <w:shd w:val="clear" w:color="auto" w:fill="FFFFFF"/>
        <w:ind w:firstLine="851"/>
        <w:jc w:val="both"/>
        <w:divId w:val="1387532965"/>
        <w:rPr>
          <w:rFonts w:eastAsia="Times New Roman"/>
          <w:color w:val="000000"/>
          <w:lang w:val="uz-Latn-UZ"/>
        </w:rPr>
      </w:pPr>
      <w:r>
        <w:rPr>
          <w:rFonts w:eastAsia="Times New Roman"/>
          <w:color w:val="000000"/>
          <w:lang w:val="uz-Latn-UZ"/>
        </w:rPr>
        <w:t xml:space="preserve">19. Bazaviy tarif stavkalariga har oylik ustama belgilash uchun Ishchi guruh masʼul kotibi tomonidan ustama haq olishga daʼvogar pedagog, psixolog </w:t>
      </w:r>
      <w:r>
        <w:rPr>
          <w:rFonts w:eastAsia="Times New Roman"/>
          <w:color w:val="000000"/>
          <w:lang w:val="uz-Latn-UZ"/>
        </w:rPr>
        <w:t xml:space="preserve">va kutubxona xodimlarining arizalariga muvofiq ular haqida umumiy va faoliyati mazkur Nizom bilan tasdiqlangan mezonlar asosida baholangan tahliliy maʼlumotlar ushbu Nizomga </w:t>
      </w:r>
      <w:hyperlink r:id="rId32" w:anchor="-4533684" w:history="1">
        <w:r>
          <w:rPr>
            <w:rFonts w:eastAsia="Times New Roman"/>
            <w:color w:val="008080"/>
            <w:lang w:val="uz-Latn-UZ"/>
          </w:rPr>
          <w:t>2</w:t>
        </w:r>
      </w:hyperlink>
      <w:r>
        <w:rPr>
          <w:rFonts w:eastAsia="Times New Roman"/>
          <w:color w:val="000000"/>
          <w:lang w:val="uz-Latn-UZ"/>
        </w:rPr>
        <w:t xml:space="preserve"> va </w:t>
      </w:r>
      <w:hyperlink r:id="rId33" w:anchor="-4533699" w:history="1">
        <w:r>
          <w:rPr>
            <w:rFonts w:eastAsia="Times New Roman"/>
            <w:color w:val="008080"/>
            <w:lang w:val="uz-Latn-UZ"/>
          </w:rPr>
          <w:t>2a</w:t>
        </w:r>
      </w:hyperlink>
      <w:r>
        <w:rPr>
          <w:rFonts w:eastAsia="Times New Roman"/>
          <w:color w:val="000000"/>
          <w:lang w:val="uz-Latn-UZ"/>
        </w:rPr>
        <w:t xml:space="preserve"> va </w:t>
      </w:r>
      <w:hyperlink r:id="rId34" w:anchor="-4533703" w:history="1">
        <w:r>
          <w:rPr>
            <w:rFonts w:eastAsia="Times New Roman"/>
            <w:color w:val="008080"/>
            <w:lang w:val="uz-Latn-UZ"/>
          </w:rPr>
          <w:t>2b-ilovalardagi</w:t>
        </w:r>
      </w:hyperlink>
      <w:r>
        <w:rPr>
          <w:rFonts w:eastAsia="Times New Roman"/>
          <w:color w:val="000000"/>
          <w:lang w:val="uz-Latn-UZ"/>
        </w:rPr>
        <w:t xml:space="preserve"> jadvallar shaklida Ishchi guruhga taqdim qilinadi.</w:t>
      </w:r>
    </w:p>
    <w:p w:rsidR="00000000" w:rsidRDefault="004F4BA4">
      <w:pPr>
        <w:shd w:val="clear" w:color="auto" w:fill="FFFFFF"/>
        <w:jc w:val="center"/>
        <w:divId w:val="1644970154"/>
        <w:rPr>
          <w:rFonts w:eastAsia="Times New Roman"/>
          <w:b/>
          <w:bCs/>
          <w:color w:val="000080"/>
          <w:lang w:val="uz-Latn-UZ"/>
        </w:rPr>
      </w:pPr>
      <w:r>
        <w:rPr>
          <w:rFonts w:eastAsia="Times New Roman"/>
          <w:b/>
          <w:bCs/>
          <w:color w:val="000080"/>
          <w:lang w:val="uz-Latn-UZ"/>
        </w:rPr>
        <w:t>6-bob. Pedagog, psixolog va kutubxona xodimlarining bazaviy tarif stavkala</w:t>
      </w:r>
      <w:r>
        <w:rPr>
          <w:rFonts w:eastAsia="Times New Roman"/>
          <w:b/>
          <w:bCs/>
          <w:color w:val="000080"/>
          <w:lang w:val="uz-Latn-UZ"/>
        </w:rPr>
        <w:t xml:space="preserve">riga har oylik ustama belgilash </w:t>
      </w:r>
    </w:p>
    <w:p w:rsidR="00000000" w:rsidRDefault="004F4BA4">
      <w:pPr>
        <w:shd w:val="clear" w:color="auto" w:fill="FFFFFF"/>
        <w:ind w:firstLine="851"/>
        <w:jc w:val="both"/>
        <w:divId w:val="1031346367"/>
        <w:rPr>
          <w:rFonts w:eastAsia="Times New Roman"/>
          <w:color w:val="000000"/>
          <w:lang w:val="uz-Latn-UZ"/>
        </w:rPr>
      </w:pPr>
      <w:r>
        <w:rPr>
          <w:rFonts w:eastAsia="Times New Roman"/>
          <w:color w:val="000000"/>
          <w:lang w:val="uz-Latn-UZ"/>
        </w:rPr>
        <w:t>20. Pedagog, psixolog va kutubxona xodimlarining bazaviy tarif stavkalariga har oylik ustamalar tarbiyaviy jarayonning amalga oshirilish sifati va samaradorligiga, sinfdan tashqari ishlarga hamda oʻquvchilarni insonparvarli</w:t>
      </w:r>
      <w:r>
        <w:rPr>
          <w:rFonts w:eastAsia="Times New Roman"/>
          <w:color w:val="000000"/>
          <w:lang w:val="uz-Latn-UZ"/>
        </w:rPr>
        <w:t>k va mehr-oqibat ruhida tarbiyalashga, tegishli sinflar va oʻquv fanlari uchun tasdiqlangan umumiy oʻrta taʼlimning davlat taʼlim standartlarida nazarda tutilgan bilimlar va koʻnikmalar toʻliq hajmining oʻquvchilar tomonidan oʻzlashtirib olinishi darajasig</w:t>
      </w:r>
      <w:r>
        <w:rPr>
          <w:rFonts w:eastAsia="Times New Roman"/>
          <w:color w:val="000000"/>
          <w:lang w:val="uz-Latn-UZ"/>
        </w:rPr>
        <w:t>a va oʻquv jarayoniga qoʻshilgan aniq hissa, oʻqitishning yuqori samaradorligi va sifati uchun 40 foizgacha miqdorda belgilanadi.</w:t>
      </w:r>
    </w:p>
    <w:p w:rsidR="00000000" w:rsidRDefault="004F4BA4">
      <w:pPr>
        <w:shd w:val="clear" w:color="auto" w:fill="FFFFFF"/>
        <w:ind w:firstLine="851"/>
        <w:jc w:val="both"/>
        <w:divId w:val="1760061711"/>
        <w:rPr>
          <w:rFonts w:eastAsia="Times New Roman"/>
          <w:color w:val="000000"/>
          <w:lang w:val="uz-Latn-UZ"/>
        </w:rPr>
      </w:pPr>
      <w:r>
        <w:rPr>
          <w:rFonts w:eastAsia="Times New Roman"/>
          <w:color w:val="000000"/>
          <w:lang w:val="uz-Latn-UZ"/>
        </w:rPr>
        <w:t xml:space="preserve">21. Pedagog xodimlarning faoliyatini baholash mezonlari asosida toʻplagan umumiy ballari boʻyicha ularga quyidagi miqdorlarda </w:t>
      </w:r>
      <w:r>
        <w:rPr>
          <w:rFonts w:eastAsia="Times New Roman"/>
          <w:color w:val="000000"/>
          <w:lang w:val="uz-Latn-UZ"/>
        </w:rPr>
        <w:t>ustama haq belgilanadi:</w:t>
      </w:r>
    </w:p>
    <w:p w:rsidR="00000000" w:rsidRDefault="004F4BA4">
      <w:pPr>
        <w:shd w:val="clear" w:color="auto" w:fill="FFFFFF"/>
        <w:ind w:firstLine="851"/>
        <w:jc w:val="both"/>
        <w:divId w:val="2032416114"/>
        <w:rPr>
          <w:rFonts w:eastAsia="Times New Roman"/>
          <w:color w:val="000000"/>
          <w:lang w:val="uz-Latn-UZ"/>
        </w:rPr>
      </w:pPr>
      <w:r>
        <w:rPr>
          <w:rFonts w:eastAsia="Times New Roman"/>
          <w:color w:val="000000"/>
          <w:lang w:val="uz-Latn-UZ"/>
        </w:rPr>
        <w:t>65 — 70 ball toʻplasa — 10 foiz;</w:t>
      </w:r>
    </w:p>
    <w:p w:rsidR="00000000" w:rsidRDefault="004F4BA4">
      <w:pPr>
        <w:shd w:val="clear" w:color="auto" w:fill="FFFFFF"/>
        <w:ind w:firstLine="851"/>
        <w:jc w:val="both"/>
        <w:divId w:val="1993437376"/>
        <w:rPr>
          <w:rFonts w:eastAsia="Times New Roman"/>
          <w:color w:val="000000"/>
          <w:lang w:val="uz-Latn-UZ"/>
        </w:rPr>
      </w:pPr>
      <w:r>
        <w:rPr>
          <w:rFonts w:eastAsia="Times New Roman"/>
          <w:color w:val="000000"/>
          <w:lang w:val="uz-Latn-UZ"/>
        </w:rPr>
        <w:t>71 — 75-ball toʻplasa — 15 foiz;</w:t>
      </w:r>
    </w:p>
    <w:p w:rsidR="00000000" w:rsidRDefault="004F4BA4">
      <w:pPr>
        <w:shd w:val="clear" w:color="auto" w:fill="FFFFFF"/>
        <w:ind w:firstLine="851"/>
        <w:jc w:val="both"/>
        <w:divId w:val="474832463"/>
        <w:rPr>
          <w:rFonts w:eastAsia="Times New Roman"/>
          <w:color w:val="000000"/>
          <w:lang w:val="uz-Latn-UZ"/>
        </w:rPr>
      </w:pPr>
      <w:r>
        <w:rPr>
          <w:rFonts w:eastAsia="Times New Roman"/>
          <w:color w:val="000000"/>
          <w:lang w:val="uz-Latn-UZ"/>
        </w:rPr>
        <w:t>76 — 80 ball toʻplasa — 20 foiz;</w:t>
      </w:r>
    </w:p>
    <w:p w:rsidR="00000000" w:rsidRDefault="004F4BA4">
      <w:pPr>
        <w:shd w:val="clear" w:color="auto" w:fill="FFFFFF"/>
        <w:ind w:firstLine="851"/>
        <w:jc w:val="both"/>
        <w:divId w:val="517626274"/>
        <w:rPr>
          <w:rFonts w:eastAsia="Times New Roman"/>
          <w:color w:val="000000"/>
          <w:lang w:val="uz-Latn-UZ"/>
        </w:rPr>
      </w:pPr>
      <w:r>
        <w:rPr>
          <w:rFonts w:eastAsia="Times New Roman"/>
          <w:color w:val="000000"/>
          <w:lang w:val="uz-Latn-UZ"/>
        </w:rPr>
        <w:t>81 — 85 ball toʻplasa — 25 foiz;</w:t>
      </w:r>
    </w:p>
    <w:p w:rsidR="00000000" w:rsidRDefault="004F4BA4">
      <w:pPr>
        <w:shd w:val="clear" w:color="auto" w:fill="FFFFFF"/>
        <w:ind w:firstLine="851"/>
        <w:jc w:val="both"/>
        <w:divId w:val="1137533407"/>
        <w:rPr>
          <w:rFonts w:eastAsia="Times New Roman"/>
          <w:color w:val="000000"/>
          <w:lang w:val="uz-Latn-UZ"/>
        </w:rPr>
      </w:pPr>
      <w:r>
        <w:rPr>
          <w:rFonts w:eastAsia="Times New Roman"/>
          <w:color w:val="000000"/>
          <w:lang w:val="uz-Latn-UZ"/>
        </w:rPr>
        <w:t>86 — 90 ball toʻplasa — 30 foiz;</w:t>
      </w:r>
    </w:p>
    <w:p w:rsidR="00000000" w:rsidRDefault="004F4BA4">
      <w:pPr>
        <w:shd w:val="clear" w:color="auto" w:fill="FFFFFF"/>
        <w:ind w:firstLine="851"/>
        <w:jc w:val="both"/>
        <w:divId w:val="1293171457"/>
        <w:rPr>
          <w:rFonts w:eastAsia="Times New Roman"/>
          <w:color w:val="000000"/>
          <w:lang w:val="uz-Latn-UZ"/>
        </w:rPr>
      </w:pPr>
      <w:r>
        <w:rPr>
          <w:rFonts w:eastAsia="Times New Roman"/>
          <w:color w:val="000000"/>
          <w:lang w:val="uz-Latn-UZ"/>
        </w:rPr>
        <w:t>91 — 95 ball toʻplasa — 35 foiz;</w:t>
      </w:r>
    </w:p>
    <w:p w:rsidR="00000000" w:rsidRDefault="004F4BA4">
      <w:pPr>
        <w:shd w:val="clear" w:color="auto" w:fill="FFFFFF"/>
        <w:ind w:firstLine="851"/>
        <w:jc w:val="both"/>
        <w:divId w:val="490679410"/>
        <w:rPr>
          <w:rFonts w:eastAsia="Times New Roman"/>
          <w:color w:val="000000"/>
          <w:lang w:val="uz-Latn-UZ"/>
        </w:rPr>
      </w:pPr>
      <w:r>
        <w:rPr>
          <w:rFonts w:eastAsia="Times New Roman"/>
          <w:color w:val="000000"/>
          <w:lang w:val="uz-Latn-UZ"/>
        </w:rPr>
        <w:t>96 — 100 ball toʻplasa — 40 foiz.</w:t>
      </w:r>
    </w:p>
    <w:p w:rsidR="00000000" w:rsidRDefault="004F4BA4">
      <w:pPr>
        <w:shd w:val="clear" w:color="auto" w:fill="FFFFFF"/>
        <w:ind w:firstLine="851"/>
        <w:jc w:val="both"/>
        <w:divId w:val="674725464"/>
        <w:rPr>
          <w:rFonts w:eastAsia="Times New Roman"/>
          <w:color w:val="000000"/>
          <w:lang w:val="uz-Latn-UZ"/>
        </w:rPr>
      </w:pPr>
      <w:r>
        <w:rPr>
          <w:rFonts w:eastAsia="Times New Roman"/>
          <w:color w:val="000000"/>
          <w:lang w:val="uz-Latn-UZ"/>
        </w:rPr>
        <w:t>Umumtaʼlim muassasalari pedagog xodimlarining bazaviy tarif stavkalariga Jamgʻarma hisobidan har oylik ustamalar yangi oʻquv yili uchun oʻtgan oʻquv yili yakunlari boʻyicha belgilanadi.</w:t>
      </w:r>
    </w:p>
    <w:p w:rsidR="00000000" w:rsidRDefault="004F4BA4">
      <w:pPr>
        <w:shd w:val="clear" w:color="auto" w:fill="FFFFFF"/>
        <w:ind w:firstLine="851"/>
        <w:jc w:val="both"/>
        <w:divId w:val="801581806"/>
        <w:rPr>
          <w:rFonts w:eastAsia="Times New Roman"/>
          <w:color w:val="000000"/>
          <w:lang w:val="uz-Latn-UZ"/>
        </w:rPr>
      </w:pPr>
      <w:r>
        <w:rPr>
          <w:rFonts w:eastAsia="Times New Roman"/>
          <w:color w:val="000000"/>
          <w:lang w:val="uz-Latn-UZ"/>
        </w:rPr>
        <w:t>22. Kutubxona xodimlarining faoliyatini baholash mezonlari asosida toʻ</w:t>
      </w:r>
      <w:r>
        <w:rPr>
          <w:rFonts w:eastAsia="Times New Roman"/>
          <w:color w:val="000000"/>
          <w:lang w:val="uz-Latn-UZ"/>
        </w:rPr>
        <w:t>plangan umumiy ballari boʻyicha ularga quyidagi miqdorlarda ustama haq belgilanadi:</w:t>
      </w:r>
    </w:p>
    <w:p w:rsidR="00000000" w:rsidRDefault="004F4BA4">
      <w:pPr>
        <w:shd w:val="clear" w:color="auto" w:fill="FFFFFF"/>
        <w:ind w:firstLine="851"/>
        <w:jc w:val="both"/>
        <w:divId w:val="2006274466"/>
        <w:rPr>
          <w:rFonts w:eastAsia="Times New Roman"/>
          <w:color w:val="000000"/>
          <w:lang w:val="uz-Latn-UZ"/>
        </w:rPr>
      </w:pPr>
      <w:r>
        <w:rPr>
          <w:rFonts w:eastAsia="Times New Roman"/>
          <w:color w:val="000000"/>
          <w:lang w:val="uz-Latn-UZ"/>
        </w:rPr>
        <w:t>65 — 75 ball toʻplasa — 10 foiz;</w:t>
      </w:r>
    </w:p>
    <w:p w:rsidR="00000000" w:rsidRDefault="004F4BA4">
      <w:pPr>
        <w:shd w:val="clear" w:color="auto" w:fill="FFFFFF"/>
        <w:ind w:firstLine="851"/>
        <w:jc w:val="both"/>
        <w:divId w:val="1691641562"/>
        <w:rPr>
          <w:rFonts w:eastAsia="Times New Roman"/>
          <w:color w:val="000000"/>
          <w:lang w:val="uz-Latn-UZ"/>
        </w:rPr>
      </w:pPr>
      <w:r>
        <w:rPr>
          <w:rFonts w:eastAsia="Times New Roman"/>
          <w:color w:val="000000"/>
          <w:lang w:val="uz-Latn-UZ"/>
        </w:rPr>
        <w:t>76 — 85-ball toʻplasa — 15 foiz;</w:t>
      </w:r>
    </w:p>
    <w:p w:rsidR="00000000" w:rsidRDefault="004F4BA4">
      <w:pPr>
        <w:shd w:val="clear" w:color="auto" w:fill="FFFFFF"/>
        <w:ind w:firstLine="851"/>
        <w:jc w:val="both"/>
        <w:divId w:val="1456023149"/>
        <w:rPr>
          <w:rFonts w:eastAsia="Times New Roman"/>
          <w:color w:val="000000"/>
          <w:lang w:val="uz-Latn-UZ"/>
        </w:rPr>
      </w:pPr>
      <w:r>
        <w:rPr>
          <w:rFonts w:eastAsia="Times New Roman"/>
          <w:color w:val="000000"/>
          <w:lang w:val="uz-Latn-UZ"/>
        </w:rPr>
        <w:t>86 — 100 ball toʻplasa — 20 foiz;</w:t>
      </w:r>
    </w:p>
    <w:p w:rsidR="00000000" w:rsidRDefault="004F4BA4">
      <w:pPr>
        <w:shd w:val="clear" w:color="auto" w:fill="FFFFFF"/>
        <w:ind w:firstLine="851"/>
        <w:jc w:val="both"/>
        <w:divId w:val="1134909237"/>
        <w:rPr>
          <w:rFonts w:eastAsia="Times New Roman"/>
          <w:color w:val="000000"/>
          <w:lang w:val="uz-Latn-UZ"/>
        </w:rPr>
      </w:pPr>
      <w:r>
        <w:rPr>
          <w:rFonts w:eastAsia="Times New Roman"/>
          <w:color w:val="000000"/>
          <w:lang w:val="uz-Latn-UZ"/>
        </w:rPr>
        <w:t>Umumtaʼlim muassasalari kutubxona xodimlarining bazaviy tarif stavkalari</w:t>
      </w:r>
      <w:r>
        <w:rPr>
          <w:rFonts w:eastAsia="Times New Roman"/>
          <w:color w:val="000000"/>
          <w:lang w:val="uz-Latn-UZ"/>
        </w:rPr>
        <w:t>ga Jamgʻarma hisobidan har oylik ustamalar yangi oʻquv yili uchun oʻtgan oʻquv yili yakunlari boʻyicha belgilanadi.</w:t>
      </w:r>
    </w:p>
    <w:p w:rsidR="00000000" w:rsidRDefault="004F4BA4">
      <w:pPr>
        <w:shd w:val="clear" w:color="auto" w:fill="FFFFFF"/>
        <w:ind w:firstLine="851"/>
        <w:jc w:val="both"/>
        <w:divId w:val="897863830"/>
        <w:rPr>
          <w:rFonts w:eastAsia="Times New Roman"/>
          <w:color w:val="000000"/>
          <w:lang w:val="uz-Latn-UZ"/>
        </w:rPr>
      </w:pPr>
      <w:r>
        <w:rPr>
          <w:rFonts w:eastAsia="Times New Roman"/>
          <w:color w:val="000000"/>
          <w:lang w:val="uz-Latn-UZ"/>
        </w:rPr>
        <w:t xml:space="preserve">23. Psixolog xodimlarining faoliyatini baholash mezonlari asosida toʻplangan umumiy ballari boʻyicha ularga quyidagi miqdorlarda ustama haq </w:t>
      </w:r>
      <w:r>
        <w:rPr>
          <w:rFonts w:eastAsia="Times New Roman"/>
          <w:color w:val="000000"/>
          <w:lang w:val="uz-Latn-UZ"/>
        </w:rPr>
        <w:t>belgilanadi:</w:t>
      </w:r>
    </w:p>
    <w:p w:rsidR="00000000" w:rsidRDefault="004F4BA4">
      <w:pPr>
        <w:shd w:val="clear" w:color="auto" w:fill="FFFFFF"/>
        <w:ind w:firstLine="851"/>
        <w:jc w:val="both"/>
        <w:divId w:val="910502656"/>
        <w:rPr>
          <w:rFonts w:eastAsia="Times New Roman"/>
          <w:color w:val="000000"/>
          <w:lang w:val="uz-Latn-UZ"/>
        </w:rPr>
      </w:pPr>
      <w:r>
        <w:rPr>
          <w:rFonts w:eastAsia="Times New Roman"/>
          <w:color w:val="000000"/>
          <w:lang w:val="uz-Latn-UZ"/>
        </w:rPr>
        <w:t>65 — 75 ball toʻplasa — 10 foiz;</w:t>
      </w:r>
    </w:p>
    <w:p w:rsidR="00000000" w:rsidRDefault="004F4BA4">
      <w:pPr>
        <w:shd w:val="clear" w:color="auto" w:fill="FFFFFF"/>
        <w:ind w:firstLine="851"/>
        <w:jc w:val="both"/>
        <w:divId w:val="614482480"/>
        <w:rPr>
          <w:rFonts w:eastAsia="Times New Roman"/>
          <w:color w:val="000000"/>
          <w:lang w:val="uz-Latn-UZ"/>
        </w:rPr>
      </w:pPr>
      <w:r>
        <w:rPr>
          <w:rFonts w:eastAsia="Times New Roman"/>
          <w:color w:val="000000"/>
          <w:lang w:val="uz-Latn-UZ"/>
        </w:rPr>
        <w:t>76 — 85-ball toʻplasa — 15 foiz;</w:t>
      </w:r>
    </w:p>
    <w:p w:rsidR="00000000" w:rsidRDefault="004F4BA4">
      <w:pPr>
        <w:shd w:val="clear" w:color="auto" w:fill="FFFFFF"/>
        <w:ind w:firstLine="851"/>
        <w:jc w:val="both"/>
        <w:divId w:val="1228804983"/>
        <w:rPr>
          <w:rFonts w:eastAsia="Times New Roman"/>
          <w:color w:val="000000"/>
          <w:lang w:val="uz-Latn-UZ"/>
        </w:rPr>
      </w:pPr>
      <w:r>
        <w:rPr>
          <w:rFonts w:eastAsia="Times New Roman"/>
          <w:color w:val="000000"/>
          <w:lang w:val="uz-Latn-UZ"/>
        </w:rPr>
        <w:t>86 — 100 ball toʻplasa — 20 foiz;</w:t>
      </w:r>
    </w:p>
    <w:p w:rsidR="00000000" w:rsidRDefault="004F4BA4">
      <w:pPr>
        <w:shd w:val="clear" w:color="auto" w:fill="FFFFFF"/>
        <w:ind w:firstLine="851"/>
        <w:jc w:val="both"/>
        <w:divId w:val="947202019"/>
        <w:rPr>
          <w:rFonts w:eastAsia="Times New Roman"/>
          <w:color w:val="000000"/>
          <w:lang w:val="uz-Latn-UZ"/>
        </w:rPr>
      </w:pPr>
      <w:r>
        <w:rPr>
          <w:rFonts w:eastAsia="Times New Roman"/>
          <w:color w:val="000000"/>
          <w:lang w:val="uz-Latn-UZ"/>
        </w:rPr>
        <w:t>Umumtaʼlim muassasalari psixolog xodimlarining bazaviy tarif stavkalariga Jamgʻarma hisobidan har oylik ustamalar yangi oʻquv yili uchun oʻtgan</w:t>
      </w:r>
      <w:r>
        <w:rPr>
          <w:rFonts w:eastAsia="Times New Roman"/>
          <w:color w:val="000000"/>
          <w:lang w:val="uz-Latn-UZ"/>
        </w:rPr>
        <w:t xml:space="preserve"> oʻquv yili yakunlari boʻyicha belgilanadi.</w:t>
      </w:r>
    </w:p>
    <w:p w:rsidR="00000000" w:rsidRDefault="004F4BA4">
      <w:pPr>
        <w:shd w:val="clear" w:color="auto" w:fill="FFFFFF"/>
        <w:ind w:firstLine="851"/>
        <w:jc w:val="both"/>
        <w:divId w:val="894509281"/>
        <w:rPr>
          <w:rFonts w:eastAsia="Times New Roman"/>
          <w:color w:val="000000"/>
          <w:lang w:val="uz-Latn-UZ"/>
        </w:rPr>
      </w:pPr>
      <w:r>
        <w:rPr>
          <w:rFonts w:eastAsia="Times New Roman"/>
          <w:color w:val="000000"/>
          <w:lang w:val="uz-Latn-UZ"/>
        </w:rPr>
        <w:t>24. Umumtaʼlim muassasasidagi pedagog xodimlar oliy yoki oʻrta maxsus maʼlumotga ega ekanligidan qatʼiy nazar, mazkur Nizomga ilovada keltirilgan baholash mezonlari asosida baholanadi va koʻrsatkichlariga koʻra I</w:t>
      </w:r>
      <w:r>
        <w:rPr>
          <w:rFonts w:eastAsia="Times New Roman"/>
          <w:color w:val="000000"/>
          <w:lang w:val="uz-Latn-UZ"/>
        </w:rPr>
        <w:t>shchi guruh qarori asosida bazaviy tarif stavkasiga har oylik ustama belgilanadi.</w:t>
      </w:r>
    </w:p>
    <w:p w:rsidR="00000000" w:rsidRDefault="004F4BA4">
      <w:pPr>
        <w:shd w:val="clear" w:color="auto" w:fill="FFFFFF"/>
        <w:ind w:firstLine="851"/>
        <w:jc w:val="both"/>
        <w:divId w:val="1820685982"/>
        <w:rPr>
          <w:rFonts w:eastAsia="Times New Roman"/>
          <w:color w:val="000000"/>
          <w:lang w:val="uz-Latn-UZ"/>
        </w:rPr>
      </w:pPr>
      <w:r>
        <w:rPr>
          <w:rFonts w:eastAsia="Times New Roman"/>
          <w:color w:val="000000"/>
          <w:lang w:val="uz-Latn-UZ"/>
        </w:rPr>
        <w:lastRenderedPageBreak/>
        <w:t>Umumiy oʻrta taʼlim muassasalarining oʻrnak koʻrsatgan xodimlarini ragʻbatlantirishning direktor jamgʻarmasi mablagʻlaridan foydalanish tartibini amaliyotga joriy etish ushbu</w:t>
      </w:r>
      <w:r>
        <w:rPr>
          <w:rFonts w:eastAsia="Times New Roman"/>
          <w:color w:val="000000"/>
          <w:lang w:val="uz-Latn-UZ"/>
        </w:rPr>
        <w:t xml:space="preserve"> Nizomga </w:t>
      </w:r>
      <w:hyperlink r:id="rId35" w:anchor="-4533707" w:history="1">
        <w:r>
          <w:rPr>
            <w:rFonts w:eastAsia="Times New Roman"/>
            <w:color w:val="008080"/>
            <w:lang w:val="uz-Latn-UZ"/>
          </w:rPr>
          <w:t>3-ilovada</w:t>
        </w:r>
      </w:hyperlink>
      <w:r>
        <w:rPr>
          <w:rFonts w:eastAsia="Times New Roman"/>
          <w:color w:val="000000"/>
          <w:lang w:val="uz-Latn-UZ"/>
        </w:rPr>
        <w:t xml:space="preserve"> keltirilgan sxemaga muvofiq amalga oshiriladi.</w:t>
      </w:r>
    </w:p>
    <w:p w:rsidR="00000000" w:rsidRDefault="004F4BA4">
      <w:pPr>
        <w:shd w:val="clear" w:color="auto" w:fill="FFFFFF"/>
        <w:ind w:firstLine="851"/>
        <w:jc w:val="both"/>
        <w:divId w:val="721951321"/>
        <w:rPr>
          <w:rFonts w:eastAsia="Times New Roman"/>
          <w:color w:val="000000"/>
          <w:lang w:val="uz-Latn-UZ"/>
        </w:rPr>
      </w:pPr>
      <w:r>
        <w:rPr>
          <w:rFonts w:eastAsia="Times New Roman"/>
          <w:color w:val="000000"/>
          <w:lang w:val="uz-Latn-UZ"/>
        </w:rPr>
        <w:t>24</w:t>
      </w:r>
      <w:r>
        <w:rPr>
          <w:rFonts w:eastAsia="Times New Roman"/>
          <w:color w:val="000000"/>
          <w:vertAlign w:val="superscript"/>
          <w:lang w:val="uz-Latn-UZ"/>
        </w:rPr>
        <w:t>1</w:t>
      </w:r>
      <w:r>
        <w:rPr>
          <w:rFonts w:eastAsia="Times New Roman"/>
          <w:color w:val="000000"/>
          <w:lang w:val="uz-Latn-UZ"/>
        </w:rPr>
        <w:t>. Taʼlim darajasi yuqori boʻlmagan umumiy oʻrta taʼlim muassasalariga boshqa hududlardan jalb etilgan oliy va birinchi toifag</w:t>
      </w:r>
      <w:r>
        <w:rPr>
          <w:rFonts w:eastAsia="Times New Roman"/>
          <w:color w:val="000000"/>
          <w:lang w:val="uz-Latn-UZ"/>
        </w:rPr>
        <w:t xml:space="preserve">a ega oʻqituvchi-pedagoglarning amalda ishlagan umumtaʼlim muassasasining direktor jamgʻarmasidan belgilangan ustama haq (foiz)lari saqlanadi. </w:t>
      </w:r>
    </w:p>
    <w:p w:rsidR="00000000" w:rsidRDefault="004F4BA4">
      <w:pPr>
        <w:shd w:val="clear" w:color="auto" w:fill="FFFFFF"/>
        <w:ind w:firstLine="851"/>
        <w:jc w:val="both"/>
        <w:divId w:val="1653483069"/>
        <w:rPr>
          <w:rFonts w:eastAsia="Times New Roman"/>
          <w:color w:val="000000"/>
          <w:lang w:val="uz-Latn-UZ"/>
        </w:rPr>
      </w:pPr>
      <w:r>
        <w:rPr>
          <w:rFonts w:eastAsia="Times New Roman"/>
          <w:color w:val="000000"/>
          <w:lang w:val="uz-Latn-UZ"/>
        </w:rPr>
        <w:t>Mazkur ustamalar bir oʻquv yili davomida saqlanadi va keyingi oʻquv yilida taʼlim darajasi yuqori boʻlmagan umum</w:t>
      </w:r>
      <w:r>
        <w:rPr>
          <w:rFonts w:eastAsia="Times New Roman"/>
          <w:color w:val="000000"/>
          <w:lang w:val="uz-Latn-UZ"/>
        </w:rPr>
        <w:t>iy oʻrta taʼlim muassasalarining Ishchi guruhi tomonidan qayta koʻrib chiqiladi.</w:t>
      </w:r>
    </w:p>
    <w:p w:rsidR="00000000" w:rsidRDefault="004F4BA4">
      <w:pPr>
        <w:shd w:val="clear" w:color="auto" w:fill="FFFFFF"/>
        <w:ind w:firstLine="851"/>
        <w:jc w:val="both"/>
        <w:divId w:val="78256141"/>
        <w:rPr>
          <w:rFonts w:eastAsia="Times New Roman"/>
          <w:i/>
          <w:iCs/>
          <w:color w:val="800000"/>
          <w:sz w:val="22"/>
          <w:szCs w:val="22"/>
          <w:lang w:val="uz-Latn-UZ"/>
        </w:rPr>
      </w:pPr>
      <w:r>
        <w:rPr>
          <w:rFonts w:eastAsia="Times New Roman"/>
          <w:i/>
          <w:iCs/>
          <w:color w:val="800000"/>
          <w:sz w:val="22"/>
          <w:szCs w:val="22"/>
          <w:lang w:val="uz-Latn-UZ"/>
        </w:rPr>
        <w:t>(24</w:t>
      </w:r>
      <w:r>
        <w:rPr>
          <w:rFonts w:eastAsia="Times New Roman"/>
          <w:i/>
          <w:iCs/>
          <w:color w:val="800000"/>
          <w:sz w:val="22"/>
          <w:szCs w:val="22"/>
          <w:vertAlign w:val="superscript"/>
          <w:lang w:val="uz-Latn-UZ"/>
        </w:rPr>
        <w:t>1</w:t>
      </w:r>
      <w:r>
        <w:rPr>
          <w:rFonts w:eastAsia="Times New Roman"/>
          <w:i/>
          <w:iCs/>
          <w:color w:val="800000"/>
          <w:sz w:val="22"/>
          <w:szCs w:val="22"/>
          <w:lang w:val="uz-Latn-UZ"/>
        </w:rPr>
        <w:t xml:space="preserve">-band Oʻzbekiston Respublikasi Vazirlar Mahkamasining 2021-yil 15-oktabrdagi 646-sonli </w:t>
      </w:r>
      <w:hyperlink r:id="rId36" w:anchor="-5681712" w:history="1">
        <w:r>
          <w:rPr>
            <w:rFonts w:eastAsia="Times New Roman"/>
            <w:i/>
            <w:iCs/>
            <w:color w:val="008080"/>
            <w:sz w:val="22"/>
            <w:szCs w:val="22"/>
            <w:lang w:val="uz-Latn-UZ"/>
          </w:rPr>
          <w:t>q</w:t>
        </w:r>
        <w:r>
          <w:rPr>
            <w:rFonts w:eastAsia="Times New Roman"/>
            <w:i/>
            <w:iCs/>
            <w:color w:val="008080"/>
            <w:sz w:val="22"/>
            <w:szCs w:val="22"/>
            <w:lang w:val="uz-Latn-UZ"/>
          </w:rPr>
          <w:t>aroriga</w:t>
        </w:r>
      </w:hyperlink>
      <w:r>
        <w:rPr>
          <w:rFonts w:eastAsia="Times New Roman"/>
          <w:i/>
          <w:iCs/>
          <w:color w:val="800000"/>
          <w:sz w:val="22"/>
          <w:szCs w:val="22"/>
          <w:lang w:val="uz-Latn-UZ"/>
        </w:rPr>
        <w:t xml:space="preserve"> asosan kiritilgan — Qonunchilik maʼlumotlari milliy bazasi, 16.10.2021-y., 09/21/646/0963-son)</w:t>
      </w:r>
    </w:p>
    <w:p w:rsidR="00000000" w:rsidRDefault="004F4BA4">
      <w:pPr>
        <w:shd w:val="clear" w:color="auto" w:fill="FFFFFF"/>
        <w:ind w:firstLine="851"/>
        <w:jc w:val="both"/>
        <w:divId w:val="707147279"/>
        <w:rPr>
          <w:rFonts w:eastAsia="Times New Roman"/>
          <w:color w:val="000000"/>
          <w:lang w:val="uz-Latn-UZ"/>
        </w:rPr>
      </w:pPr>
      <w:r>
        <w:rPr>
          <w:rFonts w:eastAsia="Times New Roman"/>
          <w:color w:val="000000"/>
          <w:lang w:val="uz-Latn-UZ"/>
        </w:rPr>
        <w:t>Bunda boshqa umumtaʼlim muassasasiga ishga oʻtganda tayinlangan har oylik ustama haq (foiz)lari saqlanmaydi.</w:t>
      </w:r>
    </w:p>
    <w:p w:rsidR="00000000" w:rsidRDefault="004F4BA4">
      <w:pPr>
        <w:shd w:val="clear" w:color="auto" w:fill="FFFFFF"/>
        <w:ind w:firstLine="851"/>
        <w:jc w:val="both"/>
        <w:divId w:val="1836846329"/>
        <w:rPr>
          <w:rFonts w:eastAsia="Times New Roman"/>
          <w:i/>
          <w:iCs/>
          <w:color w:val="800000"/>
          <w:sz w:val="22"/>
          <w:szCs w:val="22"/>
          <w:lang w:val="uz-Latn-UZ"/>
        </w:rPr>
      </w:pPr>
      <w:r>
        <w:rPr>
          <w:rFonts w:eastAsia="Times New Roman"/>
          <w:i/>
          <w:iCs/>
          <w:color w:val="800000"/>
          <w:sz w:val="22"/>
          <w:szCs w:val="22"/>
          <w:lang w:val="uz-Latn-UZ"/>
        </w:rPr>
        <w:t>(24</w:t>
      </w:r>
      <w:r>
        <w:rPr>
          <w:rFonts w:eastAsia="Times New Roman"/>
          <w:i/>
          <w:iCs/>
          <w:color w:val="800000"/>
          <w:sz w:val="22"/>
          <w:szCs w:val="22"/>
          <w:vertAlign w:val="superscript"/>
          <w:lang w:val="uz-Latn-UZ"/>
        </w:rPr>
        <w:t>1</w:t>
      </w:r>
      <w:r>
        <w:rPr>
          <w:rFonts w:eastAsia="Times New Roman"/>
          <w:i/>
          <w:iCs/>
          <w:color w:val="800000"/>
          <w:sz w:val="22"/>
          <w:szCs w:val="22"/>
          <w:lang w:val="uz-Latn-UZ"/>
        </w:rPr>
        <w:t xml:space="preserve">-band Oʻzbekiston Respublikasi Vazirlar Mahkamasining 2025-yil 21-oktabrdagi 662-sonli </w:t>
      </w:r>
      <w:hyperlink r:id="rId37" w:anchor="-7786091"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uchinchi xatboshi bilan toʻldirilgan — Qonunchilik maʼlumotlari milliy</w:t>
      </w:r>
      <w:r>
        <w:rPr>
          <w:rFonts w:eastAsia="Times New Roman"/>
          <w:i/>
          <w:iCs/>
          <w:color w:val="800000"/>
          <w:sz w:val="22"/>
          <w:szCs w:val="22"/>
          <w:lang w:val="uz-Latn-UZ"/>
        </w:rPr>
        <w:t xml:space="preserve"> bazasi, 22.10.2025-y., 09/25/662/0964-son)</w:t>
      </w:r>
    </w:p>
    <w:p w:rsidR="00000000" w:rsidRDefault="004F4BA4">
      <w:pPr>
        <w:shd w:val="clear" w:color="auto" w:fill="FFFFFF"/>
        <w:jc w:val="center"/>
        <w:divId w:val="711224743"/>
        <w:rPr>
          <w:rFonts w:eastAsia="Times New Roman"/>
          <w:b/>
          <w:bCs/>
          <w:color w:val="000080"/>
          <w:lang w:val="uz-Latn-UZ"/>
        </w:rPr>
      </w:pPr>
      <w:r>
        <w:rPr>
          <w:rFonts w:eastAsia="Times New Roman"/>
          <w:b/>
          <w:bCs/>
          <w:color w:val="000080"/>
          <w:lang w:val="uz-Latn-UZ"/>
        </w:rPr>
        <w:t xml:space="preserve">7-bob. Umumtaʼlim muassasalari xodimlariga belgilanadigan ustamalar va ragʻbatlantirishning boshqa turlari </w:t>
      </w:r>
    </w:p>
    <w:p w:rsidR="00000000" w:rsidRDefault="004F4BA4">
      <w:pPr>
        <w:shd w:val="clear" w:color="auto" w:fill="FFFFFF"/>
        <w:ind w:firstLine="851"/>
        <w:jc w:val="both"/>
        <w:divId w:val="829179885"/>
        <w:rPr>
          <w:rFonts w:eastAsia="Times New Roman"/>
          <w:i/>
          <w:iCs/>
          <w:color w:val="800000"/>
          <w:sz w:val="22"/>
          <w:szCs w:val="22"/>
          <w:lang w:val="uz-Latn-UZ"/>
        </w:rPr>
      </w:pPr>
      <w:r>
        <w:rPr>
          <w:rFonts w:eastAsia="Times New Roman"/>
          <w:i/>
          <w:iCs/>
          <w:color w:val="800000"/>
          <w:sz w:val="22"/>
          <w:szCs w:val="22"/>
          <w:lang w:val="uz-Latn-UZ"/>
        </w:rPr>
        <w:t xml:space="preserve">(25-band Oʻzbekiston Respublikasi Vazirlar Mahkamasining 2022-yil 2-avgustdagi 425-sonli </w:t>
      </w:r>
      <w:hyperlink r:id="rId38" w:anchor="-6144361" w:history="1">
        <w:r>
          <w:rPr>
            <w:rFonts w:eastAsia="Times New Roman"/>
            <w:i/>
            <w:iCs/>
            <w:color w:val="008080"/>
            <w:sz w:val="22"/>
            <w:szCs w:val="22"/>
            <w:lang w:val="uz-Latn-UZ"/>
          </w:rPr>
          <w:t>qaroriga</w:t>
        </w:r>
      </w:hyperlink>
      <w:r>
        <w:rPr>
          <w:rFonts w:eastAsia="Times New Roman"/>
          <w:i/>
          <w:iCs/>
          <w:color w:val="800000"/>
          <w:sz w:val="22"/>
          <w:szCs w:val="22"/>
          <w:lang w:val="uz-Latn-UZ"/>
        </w:rPr>
        <w:t xml:space="preserve"> asosan oʻz kuchini yoʻqotgan — Qonunchilik maʼlumotlari milliy bazasi, 03.08.2022-y., 09/22/425/0712-son)</w:t>
      </w:r>
    </w:p>
    <w:p w:rsidR="00000000" w:rsidRDefault="004F4BA4">
      <w:pPr>
        <w:shd w:val="clear" w:color="auto" w:fill="FFFFFF"/>
        <w:ind w:firstLine="851"/>
        <w:jc w:val="both"/>
        <w:divId w:val="1961523136"/>
        <w:rPr>
          <w:rFonts w:eastAsia="Times New Roman"/>
          <w:i/>
          <w:iCs/>
          <w:color w:val="800000"/>
          <w:sz w:val="22"/>
          <w:szCs w:val="22"/>
          <w:lang w:val="uz-Latn-UZ"/>
        </w:rPr>
      </w:pPr>
      <w:r>
        <w:rPr>
          <w:rFonts w:eastAsia="Times New Roman"/>
          <w:i/>
          <w:iCs/>
          <w:color w:val="800000"/>
          <w:sz w:val="22"/>
          <w:szCs w:val="22"/>
          <w:lang w:val="uz-Latn-UZ"/>
        </w:rPr>
        <w:t>(25</w:t>
      </w:r>
      <w:r>
        <w:rPr>
          <w:rFonts w:eastAsia="Times New Roman"/>
          <w:i/>
          <w:iCs/>
          <w:color w:val="800000"/>
          <w:sz w:val="22"/>
          <w:szCs w:val="22"/>
          <w:vertAlign w:val="superscript"/>
          <w:lang w:val="uz-Latn-UZ"/>
        </w:rPr>
        <w:t>1</w:t>
      </w:r>
      <w:r>
        <w:rPr>
          <w:rFonts w:eastAsia="Times New Roman"/>
          <w:i/>
          <w:iCs/>
          <w:color w:val="800000"/>
          <w:sz w:val="22"/>
          <w:szCs w:val="22"/>
          <w:lang w:val="uz-Latn-UZ"/>
        </w:rPr>
        <w:t>-band Oʻzbekiston Respublikasi Vazirlar Mahkamasining 2022-yil 2-avgu</w:t>
      </w:r>
      <w:r>
        <w:rPr>
          <w:rFonts w:eastAsia="Times New Roman"/>
          <w:i/>
          <w:iCs/>
          <w:color w:val="800000"/>
          <w:sz w:val="22"/>
          <w:szCs w:val="22"/>
          <w:lang w:val="uz-Latn-UZ"/>
        </w:rPr>
        <w:t xml:space="preserve">stdagi 425-sonli </w:t>
      </w:r>
      <w:hyperlink r:id="rId39" w:anchor="-6144361" w:history="1">
        <w:r>
          <w:rPr>
            <w:rFonts w:eastAsia="Times New Roman"/>
            <w:i/>
            <w:iCs/>
            <w:color w:val="008080"/>
            <w:sz w:val="22"/>
            <w:szCs w:val="22"/>
            <w:lang w:val="uz-Latn-UZ"/>
          </w:rPr>
          <w:t>qaroriga</w:t>
        </w:r>
      </w:hyperlink>
      <w:r>
        <w:rPr>
          <w:rFonts w:eastAsia="Times New Roman"/>
          <w:i/>
          <w:iCs/>
          <w:color w:val="800000"/>
          <w:sz w:val="22"/>
          <w:szCs w:val="22"/>
          <w:lang w:val="uz-Latn-UZ"/>
        </w:rPr>
        <w:t xml:space="preserve"> asosan oʻz kuchini yoʻqotgan — Qonunchilik maʼlumotlari milliy bazasi, 03.08.2022-y., 09/22/425/0712-son)</w:t>
      </w:r>
    </w:p>
    <w:p w:rsidR="00000000" w:rsidRDefault="004F4BA4">
      <w:pPr>
        <w:shd w:val="clear" w:color="auto" w:fill="FFFFFF"/>
        <w:ind w:firstLine="851"/>
        <w:jc w:val="both"/>
        <w:divId w:val="858347806"/>
        <w:rPr>
          <w:rFonts w:eastAsia="Times New Roman"/>
          <w:color w:val="000000"/>
          <w:lang w:val="uz-Latn-UZ"/>
        </w:rPr>
      </w:pPr>
      <w:r>
        <w:rPr>
          <w:rFonts w:eastAsia="Times New Roman"/>
          <w:color w:val="000000"/>
          <w:lang w:val="uz-Latn-UZ"/>
        </w:rPr>
        <w:t>26. Umumtaʼlim muassasasida oʻquv-tarbiya jarayoni sifatini yanada yaxshilash, fanlararo integratsiyani kuchaytirish, taʼlim va tarbiya jarayonini zamonaviy pedagogik texnologiyalar asosida tashkil etish, STEAM yondashuvini samarali tatbiq etish, taʼlim ja</w:t>
      </w:r>
      <w:r>
        <w:rPr>
          <w:rFonts w:eastAsia="Times New Roman"/>
          <w:color w:val="000000"/>
          <w:lang w:val="uz-Latn-UZ"/>
        </w:rPr>
        <w:t xml:space="preserve">rayonida pedagog xodimlarga oʻz vaqtida metodik yordamni tashkil etish, ularning kasbiy va metodik mahoratini hamda malakasini oshirishda faolligi uchun Ishchi guruhning qarori bilan (mazkur Nizomning 4-bandida belgilangan oʻqituvchilar umumiy sonining 50 </w:t>
      </w:r>
      <w:r>
        <w:rPr>
          <w:rFonts w:eastAsia="Times New Roman"/>
          <w:color w:val="000000"/>
          <w:lang w:val="uz-Latn-UZ"/>
        </w:rPr>
        <w:t xml:space="preserve">foizidan tashqari) umumtaʼlim muassasasining fan yoʻnalishlari boʻyicha uslubiy birlashmalari rahbarlari oʻqituvchi sifatida ushbu Nizomning </w:t>
      </w:r>
      <w:hyperlink r:id="rId40" w:anchor="-4533266" w:history="1">
        <w:r>
          <w:rPr>
            <w:rFonts w:eastAsia="Times New Roman"/>
            <w:color w:val="008080"/>
            <w:lang w:val="uz-Latn-UZ"/>
          </w:rPr>
          <w:t>20-bandiga</w:t>
        </w:r>
      </w:hyperlink>
      <w:r>
        <w:rPr>
          <w:rFonts w:eastAsia="Times New Roman"/>
          <w:color w:val="000000"/>
          <w:lang w:val="uz-Latn-UZ"/>
        </w:rPr>
        <w:t xml:space="preserve"> asosan olishi mumkin boʻlgan ustamaga qoʻs</w:t>
      </w:r>
      <w:r>
        <w:rPr>
          <w:rFonts w:eastAsia="Times New Roman"/>
          <w:color w:val="000000"/>
          <w:lang w:val="uz-Latn-UZ"/>
        </w:rPr>
        <w:t>himcha ravishda bazaviy tarif stavkalariga 10 foiz har oylik ustama haq belgilanishi mumkin.</w:t>
      </w:r>
    </w:p>
    <w:p w:rsidR="00000000" w:rsidRDefault="004F4BA4">
      <w:pPr>
        <w:shd w:val="clear" w:color="auto" w:fill="FFFFFF"/>
        <w:ind w:firstLine="851"/>
        <w:jc w:val="both"/>
        <w:divId w:val="95911734"/>
        <w:rPr>
          <w:rFonts w:eastAsia="Times New Roman"/>
          <w:i/>
          <w:iCs/>
          <w:color w:val="800000"/>
          <w:sz w:val="22"/>
          <w:szCs w:val="22"/>
          <w:lang w:val="uz-Latn-UZ"/>
        </w:rPr>
      </w:pPr>
      <w:r>
        <w:rPr>
          <w:rFonts w:eastAsia="Times New Roman"/>
          <w:i/>
          <w:iCs/>
          <w:color w:val="800000"/>
          <w:sz w:val="22"/>
          <w:szCs w:val="22"/>
          <w:lang w:val="uz-Latn-UZ"/>
        </w:rPr>
        <w:t xml:space="preserve">(26-band Oʻzbekiston Respublikasi Vazirlar Mahkamasining 2022-yil 2-avgustdagi 425-sonli </w:t>
      </w:r>
      <w:hyperlink r:id="rId41" w:anchor="-6144362"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03.08.2022-y., 09/22/425/0712-son)</w:t>
      </w:r>
    </w:p>
    <w:p w:rsidR="00000000" w:rsidRDefault="004F4BA4">
      <w:pPr>
        <w:shd w:val="clear" w:color="auto" w:fill="FFFFFF"/>
        <w:ind w:firstLine="851"/>
        <w:jc w:val="both"/>
        <w:divId w:val="1531796594"/>
        <w:rPr>
          <w:rFonts w:eastAsia="Times New Roman"/>
          <w:color w:val="000000"/>
          <w:lang w:val="uz-Latn-UZ"/>
        </w:rPr>
      </w:pPr>
      <w:r>
        <w:rPr>
          <w:rFonts w:eastAsia="Times New Roman"/>
          <w:color w:val="000000"/>
          <w:lang w:val="uz-Latn-UZ"/>
        </w:rPr>
        <w:t>26</w:t>
      </w:r>
      <w:r>
        <w:rPr>
          <w:rFonts w:eastAsia="Times New Roman"/>
          <w:color w:val="000000"/>
          <w:vertAlign w:val="superscript"/>
          <w:lang w:val="uz-Latn-UZ"/>
        </w:rPr>
        <w:t>1</w:t>
      </w:r>
      <w:r>
        <w:rPr>
          <w:rFonts w:eastAsia="Times New Roman"/>
          <w:color w:val="000000"/>
          <w:lang w:val="uz-Latn-UZ"/>
        </w:rPr>
        <w:t>. Kasbiy rivojlanish soati” va “Kasbiy rivojlanish kuni” tadbirlarida mentor-oʻqituvchi sifatida faoliyat yuritayotgan fan oʻqituvchilariga asosiy ish</w:t>
      </w:r>
      <w:r>
        <w:rPr>
          <w:rFonts w:eastAsia="Times New Roman"/>
          <w:color w:val="000000"/>
          <w:lang w:val="uz-Latn-UZ"/>
        </w:rPr>
        <w:t xml:space="preserve"> joyi boʻlgan umumiy oʻrta taʼlim muassasasi direktor jamgʻarmasi hisobidan ushbu Nizomning </w:t>
      </w:r>
      <w:hyperlink r:id="rId42" w:anchor="-4533266" w:history="1">
        <w:r>
          <w:rPr>
            <w:rFonts w:eastAsia="Times New Roman"/>
            <w:color w:val="008080"/>
            <w:lang w:val="uz-Latn-UZ"/>
          </w:rPr>
          <w:t>20-bandiga</w:t>
        </w:r>
      </w:hyperlink>
      <w:r>
        <w:rPr>
          <w:rFonts w:eastAsia="Times New Roman"/>
          <w:color w:val="000000"/>
          <w:lang w:val="uz-Latn-UZ"/>
        </w:rPr>
        <w:t xml:space="preserve"> asosan olishi mumkin boʻlgan ustamaga qoʻshimcha ravishda lavozim maoshining 20 foizi miqdo</w:t>
      </w:r>
      <w:r>
        <w:rPr>
          <w:rFonts w:eastAsia="Times New Roman"/>
          <w:color w:val="000000"/>
          <w:lang w:val="uz-Latn-UZ"/>
        </w:rPr>
        <w:t>rida har oylik ustama haq belgilanadi.</w:t>
      </w:r>
    </w:p>
    <w:p w:rsidR="00000000" w:rsidRDefault="004F4BA4">
      <w:pPr>
        <w:shd w:val="clear" w:color="auto" w:fill="FFFFFF"/>
        <w:ind w:firstLine="851"/>
        <w:jc w:val="both"/>
        <w:divId w:val="499781125"/>
        <w:rPr>
          <w:rFonts w:eastAsia="Times New Roman"/>
          <w:color w:val="000000"/>
          <w:lang w:val="uz-Latn-UZ"/>
        </w:rPr>
      </w:pPr>
      <w:r>
        <w:rPr>
          <w:rFonts w:eastAsia="Times New Roman"/>
          <w:color w:val="000000"/>
          <w:lang w:val="uz-Latn-UZ"/>
        </w:rPr>
        <w:t>Bunda mentor-oʻqituvchilar roʻyxati tuman (shahar) maktabgacha va maktab taʼlimi boʻlimi mudirining buyrugʻi bilan har oʻquv yili boshida tasdiqlanadi.</w:t>
      </w:r>
    </w:p>
    <w:p w:rsidR="00000000" w:rsidRDefault="004F4BA4">
      <w:pPr>
        <w:shd w:val="clear" w:color="auto" w:fill="FFFFFF"/>
        <w:ind w:firstLine="851"/>
        <w:jc w:val="both"/>
        <w:divId w:val="1558517045"/>
        <w:rPr>
          <w:rFonts w:eastAsia="Times New Roman"/>
          <w:i/>
          <w:iCs/>
          <w:color w:val="800000"/>
          <w:sz w:val="22"/>
          <w:szCs w:val="22"/>
          <w:lang w:val="uz-Latn-UZ"/>
        </w:rPr>
      </w:pPr>
      <w:r>
        <w:rPr>
          <w:rFonts w:eastAsia="Times New Roman"/>
          <w:i/>
          <w:iCs/>
          <w:color w:val="800000"/>
          <w:sz w:val="22"/>
          <w:szCs w:val="22"/>
          <w:lang w:val="uz-Latn-UZ"/>
        </w:rPr>
        <w:t>(26</w:t>
      </w:r>
      <w:r>
        <w:rPr>
          <w:rFonts w:eastAsia="Times New Roman"/>
          <w:i/>
          <w:iCs/>
          <w:color w:val="800000"/>
          <w:sz w:val="22"/>
          <w:szCs w:val="22"/>
          <w:vertAlign w:val="superscript"/>
          <w:lang w:val="uz-Latn-UZ"/>
        </w:rPr>
        <w:t>1</w:t>
      </w:r>
      <w:r>
        <w:rPr>
          <w:rFonts w:eastAsia="Times New Roman"/>
          <w:i/>
          <w:iCs/>
          <w:color w:val="800000"/>
          <w:sz w:val="22"/>
          <w:szCs w:val="22"/>
          <w:lang w:val="uz-Latn-UZ"/>
        </w:rPr>
        <w:t xml:space="preserve">-band Oʻzbekiston Respublikasi Vazirlar Mahkamasining 2024-yil 20-dekabrdagi 867-sonli </w:t>
      </w:r>
      <w:hyperlink r:id="rId43" w:anchor="-7275400"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kiritilgan — Qonunchilik maʼlumotlari milliy bazasi, 23.12.2024-y., 09</w:t>
      </w:r>
      <w:r>
        <w:rPr>
          <w:rFonts w:eastAsia="Times New Roman"/>
          <w:i/>
          <w:iCs/>
          <w:color w:val="800000"/>
          <w:sz w:val="22"/>
          <w:szCs w:val="22"/>
          <w:lang w:val="uz-Latn-UZ"/>
        </w:rPr>
        <w:t>/24/867/1045-son)</w:t>
      </w:r>
    </w:p>
    <w:p w:rsidR="00000000" w:rsidRDefault="004F4BA4">
      <w:pPr>
        <w:shd w:val="clear" w:color="auto" w:fill="FFFFFF"/>
        <w:ind w:firstLine="851"/>
        <w:jc w:val="both"/>
        <w:divId w:val="283273004"/>
        <w:rPr>
          <w:rFonts w:eastAsia="Times New Roman"/>
          <w:color w:val="000000"/>
          <w:lang w:val="uz-Latn-UZ"/>
        </w:rPr>
      </w:pPr>
      <w:r>
        <w:rPr>
          <w:rFonts w:eastAsia="Times New Roman"/>
          <w:color w:val="000000"/>
          <w:lang w:val="uz-Latn-UZ"/>
        </w:rPr>
        <w:t>26</w:t>
      </w:r>
      <w:r>
        <w:rPr>
          <w:rFonts w:eastAsia="Times New Roman"/>
          <w:color w:val="000000"/>
          <w:vertAlign w:val="superscript"/>
          <w:lang w:val="uz-Latn-UZ"/>
        </w:rPr>
        <w:t>2</w:t>
      </w:r>
      <w:r>
        <w:rPr>
          <w:rFonts w:eastAsia="Times New Roman"/>
          <w:color w:val="000000"/>
          <w:lang w:val="uz-Latn-UZ"/>
        </w:rPr>
        <w:t>. Oʻz faoliyatida ijobiy natija koʻrsatgan jismoniy tarbiya fani oʻqituvchilari ushbu Nizomning 20-bandiga asosan olishi mumkin boʻlgan ustamaga qoʻshimcha ravishda jamgʻarma mablagʻlari hisobidan bazaviy tarif stavkalariga nisbatan 20</w:t>
      </w:r>
      <w:r>
        <w:rPr>
          <w:rFonts w:eastAsia="Times New Roman"/>
          <w:color w:val="000000"/>
          <w:lang w:val="uz-Latn-UZ"/>
        </w:rPr>
        <w:t xml:space="preserve"> foizgacha ragʻbatlantirilishi mumkin.</w:t>
      </w:r>
    </w:p>
    <w:p w:rsidR="00000000" w:rsidRDefault="004F4BA4">
      <w:pPr>
        <w:shd w:val="clear" w:color="auto" w:fill="FFFFFF"/>
        <w:ind w:firstLine="851"/>
        <w:jc w:val="both"/>
        <w:divId w:val="973103128"/>
        <w:rPr>
          <w:rFonts w:eastAsia="Times New Roman"/>
          <w:color w:val="000000"/>
          <w:lang w:val="uz-Latn-UZ"/>
        </w:rPr>
      </w:pPr>
      <w:r>
        <w:rPr>
          <w:rFonts w:eastAsia="Times New Roman"/>
          <w:color w:val="000000"/>
          <w:lang w:val="uz-Latn-UZ"/>
        </w:rPr>
        <w:t>Bunda ragʻbatlantiriladigan jismoniy tarbiya fani oʻqituvchilari ragʻbatlantiriladigan yildan avvalgi bir kalendar yil (yanvar — dekabr oylari) davomidagi sport va ommaviy jismoniy tarbiya tadbirlarining kalendar reja</w:t>
      </w:r>
      <w:r>
        <w:rPr>
          <w:rFonts w:eastAsia="Times New Roman"/>
          <w:color w:val="000000"/>
          <w:lang w:val="uz-Latn-UZ"/>
        </w:rPr>
        <w:t xml:space="preserve">siga kiritilgan sport musobaqalaridagi ishtiroki hamda xalqaro assotsiatsiyalar tomonidan oʻtkaziladigan Osiyo va jahon chempionatlari, xalqaro olimpiadalarda erishgan natijalaridan kelib chiqib, ishchi guruh tomonidan har yili 15-yanvargacha bir kalendar </w:t>
      </w:r>
      <w:r>
        <w:rPr>
          <w:rFonts w:eastAsia="Times New Roman"/>
          <w:color w:val="000000"/>
          <w:lang w:val="uz-Latn-UZ"/>
        </w:rPr>
        <w:t xml:space="preserve">yil </w:t>
      </w:r>
      <w:r>
        <w:rPr>
          <w:rFonts w:eastAsia="Times New Roman"/>
          <w:color w:val="000000"/>
          <w:lang w:val="uz-Latn-UZ"/>
        </w:rPr>
        <w:lastRenderedPageBreak/>
        <w:t>(yanvar — dekabr oylari) uchun bazaviy tarif stavkalariga nisbatan 20 foizgacha har oylik ustamalar quyidagi tartibda ustamalar belgilanadi:</w:t>
      </w:r>
    </w:p>
    <w:p w:rsidR="00000000" w:rsidRDefault="004F4BA4">
      <w:pPr>
        <w:shd w:val="clear" w:color="auto" w:fill="FFFFFF"/>
        <w:ind w:firstLine="851"/>
        <w:jc w:val="both"/>
        <w:divId w:val="197160671"/>
        <w:rPr>
          <w:rFonts w:eastAsia="Times New Roman"/>
          <w:color w:val="000000"/>
          <w:lang w:val="uz-Latn-UZ"/>
        </w:rPr>
      </w:pPr>
      <w:r>
        <w:rPr>
          <w:rFonts w:eastAsia="Times New Roman"/>
          <w:color w:val="000000"/>
          <w:lang w:val="uz-Latn-UZ"/>
        </w:rPr>
        <w:t xml:space="preserve">sport musobaqalarining Qoraqalpogʻiston Respublikasi, Toshkent shahri va viloyat bosqichida gʻoliblikni qoʻlga </w:t>
      </w:r>
      <w:r>
        <w:rPr>
          <w:rFonts w:eastAsia="Times New Roman"/>
          <w:color w:val="000000"/>
          <w:lang w:val="uz-Latn-UZ"/>
        </w:rPr>
        <w:t>kiritganligi uchun — 5 foiz;</w:t>
      </w:r>
    </w:p>
    <w:p w:rsidR="00000000" w:rsidRDefault="004F4BA4">
      <w:pPr>
        <w:shd w:val="clear" w:color="auto" w:fill="FFFFFF"/>
        <w:ind w:firstLine="851"/>
        <w:jc w:val="both"/>
        <w:divId w:val="2099519428"/>
        <w:rPr>
          <w:rFonts w:eastAsia="Times New Roman"/>
          <w:color w:val="000000"/>
          <w:lang w:val="uz-Latn-UZ"/>
        </w:rPr>
      </w:pPr>
      <w:r>
        <w:rPr>
          <w:rFonts w:eastAsia="Times New Roman"/>
          <w:color w:val="000000"/>
          <w:lang w:val="uz-Latn-UZ"/>
        </w:rPr>
        <w:t>sport musobaqalarining respublika bosqichida sovrinli oʻrinlarni (1 — 3-oʻrinlarni) qoʻlga kiritganligi uchun — 10 foiz;</w:t>
      </w:r>
    </w:p>
    <w:p w:rsidR="00000000" w:rsidRDefault="004F4BA4">
      <w:pPr>
        <w:shd w:val="clear" w:color="auto" w:fill="FFFFFF"/>
        <w:ind w:firstLine="851"/>
        <w:jc w:val="both"/>
        <w:divId w:val="1127359481"/>
        <w:rPr>
          <w:rFonts w:eastAsia="Times New Roman"/>
          <w:color w:val="000000"/>
          <w:lang w:val="uz-Latn-UZ"/>
        </w:rPr>
      </w:pPr>
      <w:r>
        <w:rPr>
          <w:rFonts w:eastAsia="Times New Roman"/>
          <w:color w:val="000000"/>
          <w:lang w:val="uz-Latn-UZ"/>
        </w:rPr>
        <w:t>xalqaro sport musobaqalarida sovrinli oʻrinlarni qoʻlga kiritganligi uchun — 20 foiz.</w:t>
      </w:r>
    </w:p>
    <w:p w:rsidR="00000000" w:rsidRDefault="004F4BA4">
      <w:pPr>
        <w:shd w:val="clear" w:color="auto" w:fill="FFFFFF"/>
        <w:ind w:firstLine="851"/>
        <w:jc w:val="both"/>
        <w:divId w:val="608123807"/>
        <w:rPr>
          <w:rFonts w:eastAsia="Times New Roman"/>
          <w:i/>
          <w:iCs/>
          <w:color w:val="800000"/>
          <w:sz w:val="22"/>
          <w:szCs w:val="22"/>
          <w:lang w:val="uz-Latn-UZ"/>
        </w:rPr>
      </w:pPr>
      <w:r>
        <w:rPr>
          <w:rFonts w:eastAsia="Times New Roman"/>
          <w:i/>
          <w:iCs/>
          <w:color w:val="800000"/>
          <w:sz w:val="22"/>
          <w:szCs w:val="22"/>
          <w:lang w:val="uz-Latn-UZ"/>
        </w:rPr>
        <w:t>(26</w:t>
      </w:r>
      <w:r>
        <w:rPr>
          <w:rFonts w:eastAsia="Times New Roman"/>
          <w:i/>
          <w:iCs/>
          <w:color w:val="800000"/>
          <w:sz w:val="22"/>
          <w:szCs w:val="22"/>
          <w:vertAlign w:val="superscript"/>
          <w:lang w:val="uz-Latn-UZ"/>
        </w:rPr>
        <w:t>2</w:t>
      </w:r>
      <w:r>
        <w:rPr>
          <w:rFonts w:eastAsia="Times New Roman"/>
          <w:i/>
          <w:iCs/>
          <w:color w:val="800000"/>
          <w:sz w:val="22"/>
          <w:szCs w:val="22"/>
          <w:lang w:val="uz-Latn-UZ"/>
        </w:rPr>
        <w:t>-band Oʻzbekisto</w:t>
      </w:r>
      <w:r>
        <w:rPr>
          <w:rFonts w:eastAsia="Times New Roman"/>
          <w:i/>
          <w:iCs/>
          <w:color w:val="800000"/>
          <w:sz w:val="22"/>
          <w:szCs w:val="22"/>
          <w:lang w:val="uz-Latn-UZ"/>
        </w:rPr>
        <w:t xml:space="preserve">n Respublikasi Vazirlar Mahkamasining 2025-yil 21-oktabrdagi 662-sonli </w:t>
      </w:r>
      <w:hyperlink r:id="rId44" w:anchor="-7786093" w:history="1">
        <w:r>
          <w:rPr>
            <w:rFonts w:eastAsia="Times New Roman"/>
            <w:i/>
            <w:iCs/>
            <w:color w:val="008080"/>
            <w:sz w:val="22"/>
            <w:szCs w:val="22"/>
            <w:lang w:val="uz-Latn-UZ"/>
          </w:rPr>
          <w:t>qaroriga</w:t>
        </w:r>
      </w:hyperlink>
      <w:r>
        <w:rPr>
          <w:rFonts w:eastAsia="Times New Roman"/>
          <w:i/>
          <w:iCs/>
          <w:color w:val="800000"/>
          <w:sz w:val="22"/>
          <w:szCs w:val="22"/>
          <w:lang w:val="uz-Latn-UZ"/>
        </w:rPr>
        <w:t xml:space="preserve"> asosan kiritilgan — Qonunchilik maʼlumotlari milliy bazasi, 22.10.2025-y., 09/25/662/0964-son</w:t>
      </w:r>
      <w:r>
        <w:rPr>
          <w:rFonts w:eastAsia="Times New Roman"/>
          <w:i/>
          <w:iCs/>
          <w:color w:val="800000"/>
          <w:sz w:val="22"/>
          <w:szCs w:val="22"/>
          <w:lang w:val="uz-Latn-UZ"/>
        </w:rPr>
        <w:t>)</w:t>
      </w:r>
    </w:p>
    <w:p w:rsidR="00000000" w:rsidRDefault="004F4BA4">
      <w:pPr>
        <w:shd w:val="clear" w:color="auto" w:fill="FFFFFF"/>
        <w:ind w:firstLine="851"/>
        <w:jc w:val="both"/>
        <w:divId w:val="1605720956"/>
        <w:rPr>
          <w:rFonts w:eastAsia="Times New Roman"/>
          <w:color w:val="000000"/>
          <w:lang w:val="uz-Latn-UZ"/>
        </w:rPr>
      </w:pPr>
      <w:r>
        <w:rPr>
          <w:rFonts w:eastAsia="Times New Roman"/>
          <w:color w:val="000000"/>
          <w:lang w:val="uz-Latn-UZ"/>
        </w:rPr>
        <w:t>27. Umumtaʼlim muassasasining rahbar xodimlariga (direktor va uning oʻrinbosarlari) va oʻz faoliyatini soatbay haq toʻlash asosida amalga oshiradigan oʻqituvchilariga ushbu Nizomning 20-bandiga muvofiq belgilanadigan har oylik ustamalar belgilanmaydi, Xa</w:t>
      </w:r>
      <w:r>
        <w:rPr>
          <w:rFonts w:eastAsia="Times New Roman"/>
          <w:color w:val="000000"/>
          <w:lang w:val="uz-Latn-UZ"/>
        </w:rPr>
        <w:t>lqaro matematika olimpiadasi — International Mathematical Olympiad (IMO), Xalqaro fizika olimpiadasi — International Physics Olympiad (IPhO), Xalqaro kimyo olimpiadasi — International Chemistry Olympiad (IChO), Xalqaro biologiya olimpiadasi — International</w:t>
      </w:r>
      <w:r>
        <w:rPr>
          <w:rFonts w:eastAsia="Times New Roman"/>
          <w:color w:val="000000"/>
          <w:lang w:val="uz-Latn-UZ"/>
        </w:rPr>
        <w:t xml:space="preserve"> Biology Olympiad (IBO), Xalqaro informatika olimpiadasi — International Olympiad in Informatics (IOI) — fan olimpiadalarida oʻquvchilari gʻoliblikni qoʻlga kiritgan maktab rahbari (direktor) bundan mustasno.</w:t>
      </w:r>
    </w:p>
    <w:p w:rsidR="00000000" w:rsidRDefault="004F4BA4">
      <w:pPr>
        <w:shd w:val="clear" w:color="auto" w:fill="FFFFFF"/>
        <w:ind w:firstLine="851"/>
        <w:jc w:val="both"/>
        <w:divId w:val="1489594994"/>
        <w:rPr>
          <w:rFonts w:eastAsia="Times New Roman"/>
          <w:i/>
          <w:iCs/>
          <w:color w:val="800000"/>
          <w:sz w:val="22"/>
          <w:szCs w:val="22"/>
          <w:lang w:val="uz-Latn-UZ"/>
        </w:rPr>
      </w:pPr>
      <w:r>
        <w:rPr>
          <w:rFonts w:eastAsia="Times New Roman"/>
          <w:i/>
          <w:iCs/>
          <w:color w:val="800000"/>
          <w:sz w:val="22"/>
          <w:szCs w:val="22"/>
          <w:lang w:val="uz-Latn-UZ"/>
        </w:rPr>
        <w:t>(27-band Oʻzbekiston Respublikasi Vazirlar Mahk</w:t>
      </w:r>
      <w:r>
        <w:rPr>
          <w:rFonts w:eastAsia="Times New Roman"/>
          <w:i/>
          <w:iCs/>
          <w:color w:val="800000"/>
          <w:sz w:val="22"/>
          <w:szCs w:val="22"/>
          <w:lang w:val="uz-Latn-UZ"/>
        </w:rPr>
        <w:t xml:space="preserve">amasining 2025-yil 21-oktabrdagi 662-sonli </w:t>
      </w:r>
      <w:hyperlink r:id="rId45" w:anchor="-778609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22.10.2025-y., 09/25/662/0964-son)</w:t>
      </w:r>
    </w:p>
    <w:p w:rsidR="00000000" w:rsidRDefault="004F4BA4">
      <w:pPr>
        <w:shd w:val="clear" w:color="auto" w:fill="FFFFFF"/>
        <w:ind w:firstLine="851"/>
        <w:jc w:val="both"/>
        <w:divId w:val="963342424"/>
        <w:rPr>
          <w:rFonts w:eastAsia="Times New Roman"/>
          <w:color w:val="000000"/>
          <w:lang w:val="uz-Latn-UZ"/>
        </w:rPr>
      </w:pPr>
      <w:r>
        <w:rPr>
          <w:rFonts w:eastAsia="Times New Roman"/>
          <w:color w:val="000000"/>
          <w:lang w:val="uz-Latn-UZ"/>
        </w:rPr>
        <w:t>27</w:t>
      </w:r>
      <w:r>
        <w:rPr>
          <w:rFonts w:eastAsia="Times New Roman"/>
          <w:color w:val="000000"/>
          <w:vertAlign w:val="superscript"/>
          <w:lang w:val="uz-Latn-UZ"/>
        </w:rPr>
        <w:t>1</w:t>
      </w:r>
      <w:r>
        <w:rPr>
          <w:rFonts w:eastAsia="Times New Roman"/>
          <w:color w:val="000000"/>
          <w:lang w:val="uz-Latn-UZ"/>
        </w:rPr>
        <w:t>. Umumtaʼlim muassasalarining dir</w:t>
      </w:r>
      <w:r>
        <w:rPr>
          <w:rFonts w:eastAsia="Times New Roman"/>
          <w:color w:val="000000"/>
          <w:lang w:val="uz-Latn-UZ"/>
        </w:rPr>
        <w:t>ektori va uning oʻrinbosarlari faoliyatining samaradorligi umumtaʼlim muassasasining quyidagi belgilangan koʻrsatkichlariga (keyingi oʻrinlarda — koʻrsatkichlar) muvofiq 100 ballik tizimda baholanadi:</w:t>
      </w:r>
    </w:p>
    <w:p w:rsidR="00000000" w:rsidRDefault="004F4BA4">
      <w:pPr>
        <w:shd w:val="clear" w:color="auto" w:fill="FFFFFF"/>
        <w:ind w:firstLine="851"/>
        <w:jc w:val="both"/>
        <w:divId w:val="101386471"/>
        <w:rPr>
          <w:rFonts w:eastAsia="Times New Roman"/>
          <w:color w:val="000000"/>
          <w:lang w:val="uz-Latn-UZ"/>
        </w:rPr>
      </w:pPr>
      <w:r>
        <w:rPr>
          <w:rFonts w:eastAsia="Times New Roman"/>
          <w:color w:val="000000"/>
          <w:lang w:val="uz-Latn-UZ"/>
        </w:rPr>
        <w:t>akademik natijalar;</w:t>
      </w:r>
    </w:p>
    <w:p w:rsidR="00000000" w:rsidRDefault="004F4BA4">
      <w:pPr>
        <w:shd w:val="clear" w:color="auto" w:fill="FFFFFF"/>
        <w:ind w:firstLine="851"/>
        <w:jc w:val="both"/>
        <w:divId w:val="193465669"/>
        <w:rPr>
          <w:rFonts w:eastAsia="Times New Roman"/>
          <w:color w:val="000000"/>
          <w:lang w:val="uz-Latn-UZ"/>
        </w:rPr>
      </w:pPr>
      <w:r>
        <w:rPr>
          <w:rFonts w:eastAsia="Times New Roman"/>
          <w:color w:val="000000"/>
          <w:lang w:val="uz-Latn-UZ"/>
        </w:rPr>
        <w:t>noakademik natijalar;</w:t>
      </w:r>
    </w:p>
    <w:p w:rsidR="00000000" w:rsidRDefault="004F4BA4">
      <w:pPr>
        <w:shd w:val="clear" w:color="auto" w:fill="FFFFFF"/>
        <w:ind w:firstLine="851"/>
        <w:jc w:val="both"/>
        <w:divId w:val="690380405"/>
        <w:rPr>
          <w:rFonts w:eastAsia="Times New Roman"/>
          <w:color w:val="000000"/>
          <w:lang w:val="uz-Latn-UZ"/>
        </w:rPr>
      </w:pPr>
      <w:r>
        <w:rPr>
          <w:rFonts w:eastAsia="Times New Roman"/>
          <w:color w:val="000000"/>
          <w:lang w:val="uz-Latn-UZ"/>
        </w:rPr>
        <w:t>tarbiyaviy is</w:t>
      </w:r>
      <w:r>
        <w:rPr>
          <w:rFonts w:eastAsia="Times New Roman"/>
          <w:color w:val="000000"/>
          <w:lang w:val="uz-Latn-UZ"/>
        </w:rPr>
        <w:t>hlar samaradorligi;</w:t>
      </w:r>
    </w:p>
    <w:p w:rsidR="00000000" w:rsidRDefault="004F4BA4">
      <w:pPr>
        <w:shd w:val="clear" w:color="auto" w:fill="FFFFFF"/>
        <w:ind w:firstLine="851"/>
        <w:jc w:val="both"/>
        <w:divId w:val="1319529713"/>
        <w:rPr>
          <w:rFonts w:eastAsia="Times New Roman"/>
          <w:color w:val="000000"/>
          <w:lang w:val="uz-Latn-UZ"/>
        </w:rPr>
      </w:pPr>
      <w:r>
        <w:rPr>
          <w:rFonts w:eastAsia="Times New Roman"/>
          <w:color w:val="000000"/>
          <w:lang w:val="uz-Latn-UZ"/>
        </w:rPr>
        <w:t>moliyaviy faoliyat samaradorligi;</w:t>
      </w:r>
    </w:p>
    <w:p w:rsidR="00000000" w:rsidRDefault="004F4BA4">
      <w:pPr>
        <w:shd w:val="clear" w:color="auto" w:fill="FFFFFF"/>
        <w:ind w:firstLine="851"/>
        <w:jc w:val="both"/>
        <w:divId w:val="1987658566"/>
        <w:rPr>
          <w:rFonts w:eastAsia="Times New Roman"/>
          <w:color w:val="000000"/>
          <w:lang w:val="uz-Latn-UZ"/>
        </w:rPr>
      </w:pPr>
      <w:r>
        <w:rPr>
          <w:rFonts w:eastAsia="Times New Roman"/>
          <w:color w:val="000000"/>
          <w:lang w:val="uz-Latn-UZ"/>
        </w:rPr>
        <w:t>malakali oʻqituvchilar bilan taʼminlanganlik darajasi.</w:t>
      </w:r>
    </w:p>
    <w:p w:rsidR="00000000" w:rsidRDefault="004F4BA4">
      <w:pPr>
        <w:shd w:val="clear" w:color="auto" w:fill="FFFFFF"/>
        <w:ind w:firstLine="851"/>
        <w:jc w:val="both"/>
        <w:divId w:val="1982927881"/>
        <w:rPr>
          <w:rFonts w:eastAsia="Times New Roman"/>
          <w:color w:val="000000"/>
          <w:lang w:val="uz-Latn-UZ"/>
        </w:rPr>
      </w:pPr>
      <w:r>
        <w:rPr>
          <w:rFonts w:eastAsia="Times New Roman"/>
          <w:color w:val="000000"/>
          <w:lang w:val="uz-Latn-UZ"/>
        </w:rPr>
        <w:t>Koʻrsatkichlar boʻyicha baholash metodikasi va tartibi Oʻzbekiston Respublikasi Maktabgacha va maktab taʼlimi vazirligi tomonidan tasdiqlanadi.</w:t>
      </w:r>
    </w:p>
    <w:p w:rsidR="00000000" w:rsidRDefault="004F4BA4">
      <w:pPr>
        <w:shd w:val="clear" w:color="auto" w:fill="FFFFFF"/>
        <w:ind w:firstLine="851"/>
        <w:jc w:val="both"/>
        <w:divId w:val="835651001"/>
        <w:rPr>
          <w:rFonts w:eastAsia="Times New Roman"/>
          <w:color w:val="000000"/>
          <w:lang w:val="uz-Latn-UZ"/>
        </w:rPr>
      </w:pPr>
      <w:r>
        <w:rPr>
          <w:rFonts w:eastAsia="Times New Roman"/>
          <w:color w:val="000000"/>
          <w:lang w:val="uz-Latn-UZ"/>
        </w:rPr>
        <w:t>Koʻ</w:t>
      </w:r>
      <w:r>
        <w:rPr>
          <w:rFonts w:eastAsia="Times New Roman"/>
          <w:color w:val="000000"/>
          <w:lang w:val="uz-Latn-UZ"/>
        </w:rPr>
        <w:t>rsatkichlar umumtaʼlim muassasasining Ishchi guruhi tomonidan baholanadi.</w:t>
      </w:r>
    </w:p>
    <w:p w:rsidR="00000000" w:rsidRDefault="004F4BA4">
      <w:pPr>
        <w:shd w:val="clear" w:color="auto" w:fill="FFFFFF"/>
        <w:ind w:firstLine="851"/>
        <w:jc w:val="both"/>
        <w:divId w:val="461651483"/>
        <w:rPr>
          <w:rFonts w:eastAsia="Times New Roman"/>
          <w:color w:val="000000"/>
          <w:lang w:val="uz-Latn-UZ"/>
        </w:rPr>
      </w:pPr>
      <w:r>
        <w:rPr>
          <w:rFonts w:eastAsia="Times New Roman"/>
          <w:color w:val="000000"/>
          <w:lang w:val="uz-Latn-UZ"/>
        </w:rPr>
        <w:t>Bunda baholash koʻrsatkichlari asosida umumtaʼlim muassasalari toʻplagan umumiy ballardan kelib chiqib, ushbu umumtaʼlim muassasalari direktori va uning oʻrinbosarlariga quyidagi miq</w:t>
      </w:r>
      <w:r>
        <w:rPr>
          <w:rFonts w:eastAsia="Times New Roman"/>
          <w:color w:val="000000"/>
          <w:lang w:val="uz-Latn-UZ"/>
        </w:rPr>
        <w:t>dorlarda bir kalendar yil (yanvar — dekabr oylari) uchun bazaviy tarif stavkalariga nisbatan har oylik ustama belgilanadi:</w:t>
      </w:r>
    </w:p>
    <w:p w:rsidR="00000000" w:rsidRDefault="004F4BA4">
      <w:pPr>
        <w:shd w:val="clear" w:color="auto" w:fill="FFFFFF"/>
        <w:ind w:firstLine="851"/>
        <w:jc w:val="both"/>
        <w:divId w:val="1042634187"/>
        <w:rPr>
          <w:rFonts w:eastAsia="Times New Roman"/>
          <w:color w:val="000000"/>
          <w:lang w:val="uz-Latn-UZ"/>
        </w:rPr>
      </w:pPr>
      <w:r>
        <w:rPr>
          <w:rFonts w:eastAsia="Times New Roman"/>
          <w:color w:val="000000"/>
          <w:lang w:val="uz-Latn-UZ"/>
        </w:rPr>
        <w:t>a) umumtaʼlim muassasasi direktoriga:</w:t>
      </w:r>
    </w:p>
    <w:p w:rsidR="00000000" w:rsidRDefault="004F4BA4">
      <w:pPr>
        <w:shd w:val="clear" w:color="auto" w:fill="FFFFFF"/>
        <w:ind w:firstLine="851"/>
        <w:jc w:val="both"/>
        <w:divId w:val="1564679898"/>
        <w:rPr>
          <w:rFonts w:eastAsia="Times New Roman"/>
          <w:color w:val="000000"/>
          <w:lang w:val="uz-Latn-UZ"/>
        </w:rPr>
      </w:pPr>
      <w:r>
        <w:rPr>
          <w:rFonts w:eastAsia="Times New Roman"/>
          <w:color w:val="000000"/>
          <w:lang w:val="uz-Latn-UZ"/>
        </w:rPr>
        <w:t>61 — 70 ball toʻplasa — 5 foiz;</w:t>
      </w:r>
    </w:p>
    <w:p w:rsidR="00000000" w:rsidRDefault="004F4BA4">
      <w:pPr>
        <w:shd w:val="clear" w:color="auto" w:fill="FFFFFF"/>
        <w:ind w:firstLine="851"/>
        <w:jc w:val="both"/>
        <w:divId w:val="544097113"/>
        <w:rPr>
          <w:rFonts w:eastAsia="Times New Roman"/>
          <w:color w:val="000000"/>
          <w:lang w:val="uz-Latn-UZ"/>
        </w:rPr>
      </w:pPr>
      <w:r>
        <w:rPr>
          <w:rFonts w:eastAsia="Times New Roman"/>
          <w:color w:val="000000"/>
          <w:lang w:val="uz-Latn-UZ"/>
        </w:rPr>
        <w:t>71 — 80 ball toʻplasa — 10 foiz;</w:t>
      </w:r>
    </w:p>
    <w:p w:rsidR="00000000" w:rsidRDefault="004F4BA4">
      <w:pPr>
        <w:shd w:val="clear" w:color="auto" w:fill="FFFFFF"/>
        <w:ind w:firstLine="851"/>
        <w:jc w:val="both"/>
        <w:divId w:val="1338966448"/>
        <w:rPr>
          <w:rFonts w:eastAsia="Times New Roman"/>
          <w:color w:val="000000"/>
          <w:lang w:val="uz-Latn-UZ"/>
        </w:rPr>
      </w:pPr>
      <w:r>
        <w:rPr>
          <w:rFonts w:eastAsia="Times New Roman"/>
          <w:color w:val="000000"/>
          <w:lang w:val="uz-Latn-UZ"/>
        </w:rPr>
        <w:t>81 — 90 ball toʻplasa — 15 foi</w:t>
      </w:r>
      <w:r>
        <w:rPr>
          <w:rFonts w:eastAsia="Times New Roman"/>
          <w:color w:val="000000"/>
          <w:lang w:val="uz-Latn-UZ"/>
        </w:rPr>
        <w:t>z;</w:t>
      </w:r>
    </w:p>
    <w:p w:rsidR="00000000" w:rsidRDefault="004F4BA4">
      <w:pPr>
        <w:shd w:val="clear" w:color="auto" w:fill="FFFFFF"/>
        <w:ind w:firstLine="851"/>
        <w:jc w:val="both"/>
        <w:divId w:val="933395461"/>
        <w:rPr>
          <w:rFonts w:eastAsia="Times New Roman"/>
          <w:color w:val="000000"/>
          <w:lang w:val="uz-Latn-UZ"/>
        </w:rPr>
      </w:pPr>
      <w:r>
        <w:rPr>
          <w:rFonts w:eastAsia="Times New Roman"/>
          <w:color w:val="000000"/>
          <w:lang w:val="uz-Latn-UZ"/>
        </w:rPr>
        <w:t>91 — 100 ball toʻplasa — 20 foiz;</w:t>
      </w:r>
    </w:p>
    <w:p w:rsidR="00000000" w:rsidRDefault="004F4BA4">
      <w:pPr>
        <w:shd w:val="clear" w:color="auto" w:fill="FFFFFF"/>
        <w:ind w:firstLine="851"/>
        <w:jc w:val="both"/>
        <w:divId w:val="1810782001"/>
        <w:rPr>
          <w:rFonts w:eastAsia="Times New Roman"/>
          <w:color w:val="000000"/>
          <w:lang w:val="uz-Latn-UZ"/>
        </w:rPr>
      </w:pPr>
      <w:r>
        <w:rPr>
          <w:rFonts w:eastAsia="Times New Roman"/>
          <w:color w:val="000000"/>
          <w:lang w:val="uz-Latn-UZ"/>
        </w:rPr>
        <w:t>b) umumtaʼlim muassasasi direktori oʻrinbosarlariga:</w:t>
      </w:r>
    </w:p>
    <w:p w:rsidR="00000000" w:rsidRDefault="004F4BA4">
      <w:pPr>
        <w:shd w:val="clear" w:color="auto" w:fill="FFFFFF"/>
        <w:ind w:firstLine="851"/>
        <w:jc w:val="both"/>
        <w:divId w:val="436876058"/>
        <w:rPr>
          <w:rFonts w:eastAsia="Times New Roman"/>
          <w:color w:val="000000"/>
          <w:lang w:val="uz-Latn-UZ"/>
        </w:rPr>
      </w:pPr>
      <w:r>
        <w:rPr>
          <w:rFonts w:eastAsia="Times New Roman"/>
          <w:color w:val="000000"/>
          <w:lang w:val="uz-Latn-UZ"/>
        </w:rPr>
        <w:t>61 — 70 ball toʻplasa — 2,5 foiz;</w:t>
      </w:r>
    </w:p>
    <w:p w:rsidR="00000000" w:rsidRDefault="004F4BA4">
      <w:pPr>
        <w:shd w:val="clear" w:color="auto" w:fill="FFFFFF"/>
        <w:ind w:firstLine="851"/>
        <w:jc w:val="both"/>
        <w:divId w:val="305286431"/>
        <w:rPr>
          <w:rFonts w:eastAsia="Times New Roman"/>
          <w:color w:val="000000"/>
          <w:lang w:val="uz-Latn-UZ"/>
        </w:rPr>
      </w:pPr>
      <w:r>
        <w:rPr>
          <w:rFonts w:eastAsia="Times New Roman"/>
          <w:color w:val="000000"/>
          <w:lang w:val="uz-Latn-UZ"/>
        </w:rPr>
        <w:t>71 — 80 ball toʻplasa — 5 foiz;</w:t>
      </w:r>
    </w:p>
    <w:p w:rsidR="00000000" w:rsidRDefault="004F4BA4">
      <w:pPr>
        <w:shd w:val="clear" w:color="auto" w:fill="FFFFFF"/>
        <w:ind w:firstLine="851"/>
        <w:jc w:val="both"/>
        <w:divId w:val="1268004198"/>
        <w:rPr>
          <w:rFonts w:eastAsia="Times New Roman"/>
          <w:color w:val="000000"/>
          <w:lang w:val="uz-Latn-UZ"/>
        </w:rPr>
      </w:pPr>
      <w:r>
        <w:rPr>
          <w:rFonts w:eastAsia="Times New Roman"/>
          <w:color w:val="000000"/>
          <w:lang w:val="uz-Latn-UZ"/>
        </w:rPr>
        <w:t>81 — 90 ball toʻplasa — 7,5 foiz;</w:t>
      </w:r>
    </w:p>
    <w:p w:rsidR="00000000" w:rsidRDefault="004F4BA4">
      <w:pPr>
        <w:shd w:val="clear" w:color="auto" w:fill="FFFFFF"/>
        <w:ind w:firstLine="851"/>
        <w:jc w:val="both"/>
        <w:divId w:val="498932322"/>
        <w:rPr>
          <w:rFonts w:eastAsia="Times New Roman"/>
          <w:color w:val="000000"/>
          <w:lang w:val="uz-Latn-UZ"/>
        </w:rPr>
      </w:pPr>
      <w:r>
        <w:rPr>
          <w:rFonts w:eastAsia="Times New Roman"/>
          <w:color w:val="000000"/>
          <w:lang w:val="uz-Latn-UZ"/>
        </w:rPr>
        <w:t>91 — 100 ball toʻplasa — 10 foiz.</w:t>
      </w:r>
    </w:p>
    <w:p w:rsidR="00000000" w:rsidRDefault="004F4BA4">
      <w:pPr>
        <w:shd w:val="clear" w:color="auto" w:fill="FFFFFF"/>
        <w:ind w:firstLine="851"/>
        <w:jc w:val="both"/>
        <w:divId w:val="1007949129"/>
        <w:rPr>
          <w:rFonts w:eastAsia="Times New Roman"/>
          <w:color w:val="000000"/>
          <w:lang w:val="uz-Latn-UZ"/>
        </w:rPr>
      </w:pPr>
      <w:r>
        <w:rPr>
          <w:rFonts w:eastAsia="Times New Roman"/>
          <w:color w:val="000000"/>
          <w:lang w:val="uz-Latn-UZ"/>
        </w:rPr>
        <w:t>Direktor yoki direktor oʻrinbosarlariga belgilanadigan har oylik ustama Jamgʻarmadagi mavjud mablagʻlar doirasida amalga oshiriladi.</w:t>
      </w:r>
    </w:p>
    <w:p w:rsidR="00000000" w:rsidRDefault="004F4BA4">
      <w:pPr>
        <w:shd w:val="clear" w:color="auto" w:fill="FFFFFF"/>
        <w:ind w:firstLine="851"/>
        <w:jc w:val="both"/>
        <w:divId w:val="568229214"/>
        <w:rPr>
          <w:rFonts w:eastAsia="Times New Roman"/>
          <w:color w:val="000000"/>
          <w:lang w:val="uz-Latn-UZ"/>
        </w:rPr>
      </w:pPr>
      <w:r>
        <w:rPr>
          <w:rFonts w:eastAsia="Times New Roman"/>
          <w:color w:val="000000"/>
          <w:lang w:val="uz-Latn-UZ"/>
        </w:rPr>
        <w:t>Bunda belgilangan ustamalar Jamgʻarmadagi mablagʻlardan oshib ketgan hollarda, mazkur belgilangan har oylik ustamalar tegis</w:t>
      </w:r>
      <w:r>
        <w:rPr>
          <w:rFonts w:eastAsia="Times New Roman"/>
          <w:color w:val="000000"/>
          <w:lang w:val="uz-Latn-UZ"/>
        </w:rPr>
        <w:t>hli miqdorga kamaytiriladi.</w:t>
      </w:r>
    </w:p>
    <w:p w:rsidR="00000000" w:rsidRDefault="004F4BA4">
      <w:pPr>
        <w:shd w:val="clear" w:color="auto" w:fill="FFFFFF"/>
        <w:ind w:firstLine="851"/>
        <w:jc w:val="both"/>
        <w:divId w:val="838694195"/>
        <w:rPr>
          <w:rFonts w:eastAsia="Times New Roman"/>
          <w:color w:val="000000"/>
          <w:lang w:val="uz-Latn-UZ"/>
        </w:rPr>
      </w:pPr>
      <w:r>
        <w:rPr>
          <w:rFonts w:eastAsia="Times New Roman"/>
          <w:color w:val="000000"/>
          <w:lang w:val="uz-Latn-UZ"/>
        </w:rPr>
        <w:t>Har oylik ustama belgilanishi uchun direktor yoki direktor oʻrinbosarlari mazkur umumtaʼlim muassasasida kamida 9 oy davomida asosiy lavozimi boʻyicha faoliyat yuritgan boʻlishlari lozim.</w:t>
      </w:r>
    </w:p>
    <w:p w:rsidR="00000000" w:rsidRDefault="004F4BA4">
      <w:pPr>
        <w:shd w:val="clear" w:color="auto" w:fill="FFFFFF"/>
        <w:ind w:firstLine="851"/>
        <w:jc w:val="both"/>
        <w:divId w:val="1544295320"/>
        <w:rPr>
          <w:rFonts w:eastAsia="Times New Roman"/>
          <w:color w:val="000000"/>
          <w:lang w:val="uz-Latn-UZ"/>
        </w:rPr>
      </w:pPr>
      <w:r>
        <w:rPr>
          <w:rFonts w:eastAsia="Times New Roman"/>
          <w:color w:val="000000"/>
          <w:lang w:val="uz-Latn-UZ"/>
        </w:rPr>
        <w:t>Direktor yoki direktor oʻrinbosarlari oʻ</w:t>
      </w:r>
      <w:r>
        <w:rPr>
          <w:rFonts w:eastAsia="Times New Roman"/>
          <w:color w:val="000000"/>
          <w:lang w:val="uz-Latn-UZ"/>
        </w:rPr>
        <w:t xml:space="preserve">zi faoliyat yuritayotgan umumtaʼlim muassasasida boshqa lavozimga oʻtganda yoki boshqa umumtaʼlim muassasasiga ishga oʻtganda ularga </w:t>
      </w:r>
      <w:r>
        <w:rPr>
          <w:rFonts w:eastAsia="Times New Roman"/>
          <w:color w:val="000000"/>
          <w:lang w:val="uz-Latn-UZ"/>
        </w:rPr>
        <w:lastRenderedPageBreak/>
        <w:t>tayinlangan har oylik ustamalar saqlanmaydi, bundan teng lavozimga rotatsiya qilingan holatlar mustasno.</w:t>
      </w:r>
    </w:p>
    <w:p w:rsidR="00000000" w:rsidRDefault="004F4BA4">
      <w:pPr>
        <w:shd w:val="clear" w:color="auto" w:fill="FFFFFF"/>
        <w:ind w:firstLine="851"/>
        <w:jc w:val="both"/>
        <w:divId w:val="1005060982"/>
        <w:rPr>
          <w:rFonts w:eastAsia="Times New Roman"/>
          <w:color w:val="000000"/>
          <w:lang w:val="uz-Latn-UZ"/>
        </w:rPr>
      </w:pPr>
      <w:r>
        <w:rPr>
          <w:rFonts w:eastAsia="Times New Roman"/>
          <w:color w:val="000000"/>
          <w:lang w:val="uz-Latn-UZ"/>
        </w:rPr>
        <w:t>27</w:t>
      </w:r>
      <w:r>
        <w:rPr>
          <w:rFonts w:eastAsia="Times New Roman"/>
          <w:color w:val="000000"/>
          <w:vertAlign w:val="superscript"/>
          <w:lang w:val="uz-Latn-UZ"/>
        </w:rPr>
        <w:t>2</w:t>
      </w:r>
      <w:r>
        <w:rPr>
          <w:rFonts w:eastAsia="Times New Roman"/>
          <w:color w:val="000000"/>
          <w:lang w:val="uz-Latn-UZ"/>
        </w:rPr>
        <w:t>. Qoraqalpogʻis</w:t>
      </w:r>
      <w:r>
        <w:rPr>
          <w:rFonts w:eastAsia="Times New Roman"/>
          <w:color w:val="000000"/>
          <w:lang w:val="uz-Latn-UZ"/>
        </w:rPr>
        <w:t>ton Respublikasi, viloyatlar va Toshkent shahrida eng tajribali umumtaʼlim muassasalari direktorlaridan iborat boʻlgan Direktorlar kengashlarida faoliyat yuritayotgan umumtaʼlim muassasasi direktorlariga jamgʻarma hisobidan bazaviy tarif stavkalariga nisba</w:t>
      </w:r>
      <w:r>
        <w:rPr>
          <w:rFonts w:eastAsia="Times New Roman"/>
          <w:color w:val="000000"/>
          <w:lang w:val="uz-Latn-UZ"/>
        </w:rPr>
        <w:t>tan 20 foiz har oylik ustamalar toʻlanadi.</w:t>
      </w:r>
    </w:p>
    <w:p w:rsidR="00000000" w:rsidRDefault="004F4BA4">
      <w:pPr>
        <w:shd w:val="clear" w:color="auto" w:fill="FFFFFF"/>
        <w:ind w:firstLine="851"/>
        <w:jc w:val="both"/>
        <w:divId w:val="1289776863"/>
        <w:rPr>
          <w:rFonts w:eastAsia="Times New Roman"/>
          <w:color w:val="000000"/>
          <w:lang w:val="uz-Latn-UZ"/>
        </w:rPr>
      </w:pPr>
      <w:r>
        <w:rPr>
          <w:rFonts w:eastAsia="Times New Roman"/>
          <w:color w:val="000000"/>
          <w:lang w:val="uz-Latn-UZ"/>
        </w:rPr>
        <w:t>Mazkur direktorlarga ushbu Nizomning 27</w:t>
      </w:r>
      <w:r>
        <w:rPr>
          <w:rFonts w:eastAsia="Times New Roman"/>
          <w:color w:val="000000"/>
          <w:vertAlign w:val="superscript"/>
          <w:lang w:val="uz-Latn-UZ"/>
        </w:rPr>
        <w:t>1</w:t>
      </w:r>
      <w:r>
        <w:rPr>
          <w:rFonts w:eastAsia="Times New Roman"/>
          <w:color w:val="000000"/>
          <w:lang w:val="uz-Latn-UZ"/>
        </w:rPr>
        <w:t>-bandi asosida belgilangan koʻrsatkichlarga erishish darajasiga qarab belgilanadigan ustamalar tayinlanmaydi (direktor oʻrinbosarlari bundan mustasno).</w:t>
      </w:r>
    </w:p>
    <w:p w:rsidR="00000000" w:rsidRDefault="004F4BA4">
      <w:pPr>
        <w:shd w:val="clear" w:color="auto" w:fill="FFFFFF"/>
        <w:ind w:firstLine="851"/>
        <w:jc w:val="both"/>
        <w:divId w:val="152837367"/>
        <w:rPr>
          <w:rFonts w:eastAsia="Times New Roman"/>
          <w:i/>
          <w:iCs/>
          <w:color w:val="800000"/>
          <w:sz w:val="22"/>
          <w:szCs w:val="22"/>
          <w:lang w:val="uz-Latn-UZ"/>
        </w:rPr>
      </w:pPr>
      <w:r>
        <w:rPr>
          <w:rFonts w:eastAsia="Times New Roman"/>
          <w:i/>
          <w:iCs/>
          <w:color w:val="800000"/>
          <w:sz w:val="22"/>
          <w:szCs w:val="22"/>
          <w:lang w:val="uz-Latn-UZ"/>
        </w:rPr>
        <w:t>(27</w:t>
      </w:r>
      <w:r>
        <w:rPr>
          <w:rFonts w:eastAsia="Times New Roman"/>
          <w:i/>
          <w:iCs/>
          <w:color w:val="800000"/>
          <w:sz w:val="22"/>
          <w:szCs w:val="22"/>
          <w:vertAlign w:val="superscript"/>
          <w:lang w:val="uz-Latn-UZ"/>
        </w:rPr>
        <w:t xml:space="preserve">1 </w:t>
      </w:r>
      <w:r>
        <w:rPr>
          <w:rFonts w:eastAsia="Times New Roman"/>
          <w:i/>
          <w:iCs/>
          <w:color w:val="800000"/>
          <w:sz w:val="22"/>
          <w:szCs w:val="22"/>
          <w:lang w:val="uz-Latn-UZ"/>
        </w:rPr>
        <w:t>va 27</w:t>
      </w:r>
      <w:r>
        <w:rPr>
          <w:rFonts w:eastAsia="Times New Roman"/>
          <w:i/>
          <w:iCs/>
          <w:color w:val="800000"/>
          <w:sz w:val="22"/>
          <w:szCs w:val="22"/>
          <w:vertAlign w:val="superscript"/>
          <w:lang w:val="uz-Latn-UZ"/>
        </w:rPr>
        <w:t>2</w:t>
      </w:r>
      <w:r>
        <w:rPr>
          <w:rFonts w:eastAsia="Times New Roman"/>
          <w:i/>
          <w:iCs/>
          <w:color w:val="800000"/>
          <w:sz w:val="22"/>
          <w:szCs w:val="22"/>
          <w:lang w:val="uz-Latn-UZ"/>
        </w:rPr>
        <w:t>-bandlar O</w:t>
      </w:r>
      <w:r>
        <w:rPr>
          <w:rFonts w:eastAsia="Times New Roman"/>
          <w:i/>
          <w:iCs/>
          <w:color w:val="800000"/>
          <w:sz w:val="22"/>
          <w:szCs w:val="22"/>
          <w:lang w:val="uz-Latn-UZ"/>
        </w:rPr>
        <w:t xml:space="preserve">ʻzbekiston Respublikasi Vazirlar Mahkamasining 2025-yil 21-oktabrdagi 662-sonli </w:t>
      </w:r>
      <w:hyperlink r:id="rId46" w:anchor="-7786101"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kiritilgan — Qonunchilik maʼlumotlari milliy bazasi, 22.10.2025-y., 09/25/662</w:t>
      </w:r>
      <w:r>
        <w:rPr>
          <w:rFonts w:eastAsia="Times New Roman"/>
          <w:i/>
          <w:iCs/>
          <w:color w:val="800000"/>
          <w:sz w:val="22"/>
          <w:szCs w:val="22"/>
          <w:lang w:val="uz-Latn-UZ"/>
        </w:rPr>
        <w:t>/0964-son)</w:t>
      </w:r>
    </w:p>
    <w:p w:rsidR="00000000" w:rsidRDefault="004F4BA4">
      <w:pPr>
        <w:shd w:val="clear" w:color="auto" w:fill="FFFFFF"/>
        <w:ind w:firstLine="851"/>
        <w:jc w:val="both"/>
        <w:divId w:val="888302968"/>
        <w:rPr>
          <w:rFonts w:eastAsia="Times New Roman"/>
          <w:color w:val="000000"/>
          <w:lang w:val="uz-Latn-UZ"/>
        </w:rPr>
      </w:pPr>
      <w:r>
        <w:rPr>
          <w:rFonts w:eastAsia="Times New Roman"/>
          <w:color w:val="000000"/>
          <w:lang w:val="uz-Latn-UZ"/>
        </w:rPr>
        <w:t>28. Umumtaʼlim muassasalari pedagog, psixolog va kutubxona xodimlarining bazaviy tarif stavkalariga Jamgʻarma hisobidan har oylik ustamalar har yili 1-iyulga qadar belgilanadi va oʻquv yilining yarim yillik yakunlari boʻyicha qayta koʻrib chiqil</w:t>
      </w:r>
      <w:r>
        <w:rPr>
          <w:rFonts w:eastAsia="Times New Roman"/>
          <w:color w:val="000000"/>
          <w:lang w:val="uz-Latn-UZ"/>
        </w:rPr>
        <w:t>ishi mumkin.</w:t>
      </w:r>
    </w:p>
    <w:p w:rsidR="00000000" w:rsidRDefault="004F4BA4">
      <w:pPr>
        <w:shd w:val="clear" w:color="auto" w:fill="FFFFFF"/>
        <w:ind w:firstLine="851"/>
        <w:jc w:val="both"/>
        <w:divId w:val="1210798002"/>
        <w:rPr>
          <w:rFonts w:eastAsia="Times New Roman"/>
          <w:color w:val="000000"/>
          <w:lang w:val="uz-Latn-UZ"/>
        </w:rPr>
      </w:pPr>
      <w:r>
        <w:rPr>
          <w:rFonts w:eastAsia="Times New Roman"/>
          <w:color w:val="000000"/>
          <w:lang w:val="uz-Latn-UZ"/>
        </w:rPr>
        <w:t>29. Umumtaʼlim muassasalari xodimlari, shu jumladan rahbar xodimlari faqat “1-oktabr — Oʻqituvchi va murabbiylar kuni” munosabati bilan Jamgʻarmaning mavjud mablagʻlari hisobidan mehnatga haq toʻlashning eng kam miqdorining 75 foizigacha miqdo</w:t>
      </w:r>
      <w:r>
        <w:rPr>
          <w:rFonts w:eastAsia="Times New Roman"/>
          <w:color w:val="000000"/>
          <w:lang w:val="uz-Latn-UZ"/>
        </w:rPr>
        <w:t>rida mukofotlanishi mumkin.</w:t>
      </w:r>
    </w:p>
    <w:p w:rsidR="00000000" w:rsidRDefault="004F4BA4">
      <w:pPr>
        <w:shd w:val="clear" w:color="auto" w:fill="FFFFFF"/>
        <w:ind w:firstLine="851"/>
        <w:jc w:val="both"/>
        <w:divId w:val="2041665652"/>
        <w:rPr>
          <w:rFonts w:eastAsia="Times New Roman"/>
          <w:color w:val="000000"/>
          <w:lang w:val="uz-Latn-UZ"/>
        </w:rPr>
      </w:pPr>
      <w:r>
        <w:rPr>
          <w:rFonts w:eastAsia="Times New Roman"/>
          <w:color w:val="000000"/>
          <w:lang w:val="uz-Latn-UZ"/>
        </w:rPr>
        <w:t>Bunda mukofotlash davrida mukofot miqdori Jamgʻarmani amaldagi moliyaviy holatidan kelib chiqib, uning mavjud mablagʻlari doirasida belgilanadi.</w:t>
      </w:r>
    </w:p>
    <w:p w:rsidR="00000000" w:rsidRDefault="004F4BA4">
      <w:pPr>
        <w:shd w:val="clear" w:color="auto" w:fill="FFFFFF"/>
        <w:ind w:firstLine="851"/>
        <w:jc w:val="both"/>
        <w:divId w:val="1949776628"/>
        <w:rPr>
          <w:rFonts w:eastAsia="Times New Roman"/>
          <w:i/>
          <w:iCs/>
          <w:color w:val="800000"/>
          <w:sz w:val="22"/>
          <w:szCs w:val="22"/>
          <w:lang w:val="uz-Latn-UZ"/>
        </w:rPr>
      </w:pPr>
      <w:r>
        <w:rPr>
          <w:rFonts w:eastAsia="Times New Roman"/>
          <w:i/>
          <w:iCs/>
          <w:color w:val="800000"/>
          <w:sz w:val="22"/>
          <w:szCs w:val="22"/>
          <w:lang w:val="uz-Latn-UZ"/>
        </w:rPr>
        <w:t xml:space="preserve">(29-band Oʻzbekiston Respublikasi Prezidentining 2025-yil 19-martdagi PF-51-sonli </w:t>
      </w:r>
      <w:hyperlink r:id="rId47" w:anchor="-7441412"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21.03.2025-y., 06/25/51/0261-son. Kuchga kirish sanasi — 2025-yil 1-sentabr)</w:t>
      </w:r>
    </w:p>
    <w:p w:rsidR="00000000" w:rsidRDefault="004F4BA4">
      <w:pPr>
        <w:shd w:val="clear" w:color="auto" w:fill="FFFFFF"/>
        <w:ind w:firstLine="851"/>
        <w:jc w:val="both"/>
        <w:divId w:val="1083725615"/>
        <w:rPr>
          <w:rFonts w:eastAsia="Times New Roman"/>
          <w:color w:val="000000"/>
          <w:lang w:val="uz-Latn-UZ"/>
        </w:rPr>
      </w:pPr>
      <w:r>
        <w:rPr>
          <w:rFonts w:eastAsia="Times New Roman"/>
          <w:color w:val="000000"/>
          <w:lang w:val="uz-Latn-UZ"/>
        </w:rPr>
        <w:t xml:space="preserve">30. Xalqaro matematika olimpiadasi — </w:t>
      </w:r>
      <w:r>
        <w:rPr>
          <w:rFonts w:eastAsia="Times New Roman"/>
          <w:color w:val="000000"/>
          <w:lang w:val="uz-Latn-UZ"/>
        </w:rPr>
        <w:t>International Mathematical Olympiad (IMO), Xalqaro fizika olimpiadasi — International Physics Olympiad (IPhO), Xalqaro kimyo olimpiadasi — International Chemistry Olympiad (IChO), Xalqaro biologiya olimpiadasi — International Biology Olympiad (IBO), Xalqar</w:t>
      </w:r>
      <w:r>
        <w:rPr>
          <w:rFonts w:eastAsia="Times New Roman"/>
          <w:color w:val="000000"/>
          <w:lang w:val="uz-Latn-UZ"/>
        </w:rPr>
        <w:t>o informatika olimpiadasi — International Olympiad in Informatics (IOI) gʻoliblarini tayyorlagan oʻqituvchilar va taʼlim muassasasi direktorlariga navbatdagi oʻquv yili uchun Jamgʻarma mablagʻlari hisobidan oltin, kumush va bronza medallariga qarab tegishi</w:t>
      </w:r>
      <w:r>
        <w:rPr>
          <w:rFonts w:eastAsia="Times New Roman"/>
          <w:color w:val="000000"/>
          <w:lang w:val="uz-Latn-UZ"/>
        </w:rPr>
        <w:t>ncha qoʻshimcha 200, 175 va 150 foizlik ustama haq toʻlanadi.</w:t>
      </w:r>
    </w:p>
    <w:p w:rsidR="00000000" w:rsidRDefault="004F4BA4">
      <w:pPr>
        <w:shd w:val="clear" w:color="auto" w:fill="FFFFFF"/>
        <w:ind w:firstLine="851"/>
        <w:jc w:val="both"/>
        <w:divId w:val="1297025953"/>
        <w:rPr>
          <w:rFonts w:eastAsia="Times New Roman"/>
          <w:i/>
          <w:iCs/>
          <w:color w:val="800000"/>
          <w:sz w:val="22"/>
          <w:szCs w:val="22"/>
          <w:lang w:val="uz-Latn-UZ"/>
        </w:rPr>
      </w:pPr>
      <w:r>
        <w:rPr>
          <w:rFonts w:eastAsia="Times New Roman"/>
          <w:i/>
          <w:iCs/>
          <w:color w:val="800000"/>
          <w:sz w:val="22"/>
          <w:szCs w:val="22"/>
          <w:lang w:val="uz-Latn-UZ"/>
        </w:rPr>
        <w:t>(30-band Oʻzbekiston Respublikasi Vazirlar Mahkamasining 2020-yil 31-dekabrdagi 831-sonli</w:t>
      </w:r>
      <w:hyperlink r:id="rId48" w:anchor="-5196333" w:history="1">
        <w:r>
          <w:rPr>
            <w:rFonts w:eastAsia="Times New Roman"/>
            <w:i/>
            <w:iCs/>
            <w:color w:val="008080"/>
            <w:sz w:val="22"/>
            <w:szCs w:val="22"/>
            <w:lang w:val="uz-Latn-UZ"/>
          </w:rPr>
          <w:t xml:space="preserve"> qarori </w:t>
        </w:r>
      </w:hyperlink>
      <w:r>
        <w:rPr>
          <w:rFonts w:eastAsia="Times New Roman"/>
          <w:i/>
          <w:iCs/>
          <w:color w:val="800000"/>
          <w:sz w:val="22"/>
          <w:szCs w:val="22"/>
          <w:lang w:val="uz-Latn-UZ"/>
        </w:rPr>
        <w:t>tahririda — Qo</w:t>
      </w:r>
      <w:r>
        <w:rPr>
          <w:rFonts w:eastAsia="Times New Roman"/>
          <w:i/>
          <w:iCs/>
          <w:color w:val="800000"/>
          <w:sz w:val="22"/>
          <w:szCs w:val="22"/>
          <w:lang w:val="uz-Latn-UZ"/>
        </w:rPr>
        <w:t>nun hujjatlari maʼlumotlari milliy bazasi, 31.12.2020-y., 09/20/831/1697-son)</w:t>
      </w:r>
    </w:p>
    <w:p w:rsidR="00000000" w:rsidRDefault="004F4BA4">
      <w:pPr>
        <w:shd w:val="clear" w:color="auto" w:fill="FFFFFF"/>
        <w:ind w:firstLine="851"/>
        <w:jc w:val="both"/>
        <w:divId w:val="984817133"/>
        <w:rPr>
          <w:rFonts w:eastAsia="Times New Roman"/>
          <w:i/>
          <w:iCs/>
          <w:color w:val="800000"/>
          <w:sz w:val="22"/>
          <w:szCs w:val="22"/>
          <w:lang w:val="uz-Latn-UZ"/>
        </w:rPr>
      </w:pPr>
      <w:r>
        <w:rPr>
          <w:rFonts w:eastAsia="Times New Roman"/>
          <w:i/>
          <w:iCs/>
          <w:color w:val="800000"/>
          <w:sz w:val="22"/>
          <w:szCs w:val="22"/>
          <w:lang w:val="uz-Latn-UZ"/>
        </w:rPr>
        <w:t>(30</w:t>
      </w:r>
      <w:r>
        <w:rPr>
          <w:rFonts w:eastAsia="Times New Roman"/>
          <w:i/>
          <w:iCs/>
          <w:color w:val="800000"/>
          <w:sz w:val="22"/>
          <w:szCs w:val="22"/>
          <w:vertAlign w:val="superscript"/>
          <w:lang w:val="uz-Latn-UZ"/>
        </w:rPr>
        <w:t>1</w:t>
      </w:r>
      <w:r>
        <w:rPr>
          <w:rFonts w:eastAsia="Times New Roman"/>
          <w:i/>
          <w:iCs/>
          <w:color w:val="800000"/>
          <w:sz w:val="22"/>
          <w:szCs w:val="22"/>
          <w:lang w:val="uz-Latn-UZ"/>
        </w:rPr>
        <w:t xml:space="preserve"> va 30</w:t>
      </w:r>
      <w:r>
        <w:rPr>
          <w:rFonts w:eastAsia="Times New Roman"/>
          <w:i/>
          <w:iCs/>
          <w:color w:val="800000"/>
          <w:sz w:val="22"/>
          <w:szCs w:val="22"/>
          <w:vertAlign w:val="superscript"/>
          <w:lang w:val="uz-Latn-UZ"/>
        </w:rPr>
        <w:t>2</w:t>
      </w:r>
      <w:r>
        <w:rPr>
          <w:rFonts w:eastAsia="Times New Roman"/>
          <w:i/>
          <w:iCs/>
          <w:color w:val="800000"/>
          <w:sz w:val="22"/>
          <w:szCs w:val="22"/>
          <w:lang w:val="uz-Latn-UZ"/>
        </w:rPr>
        <w:t xml:space="preserve">-bandlar Oʻzbekiston Respublikasi Vazirlar Mahkamasining 2022-yil 2-avgustdagi 425-sonli </w:t>
      </w:r>
      <w:hyperlink r:id="rId49" w:anchor="-6144365" w:history="1">
        <w:r>
          <w:rPr>
            <w:rFonts w:eastAsia="Times New Roman"/>
            <w:i/>
            <w:iCs/>
            <w:color w:val="008080"/>
            <w:sz w:val="22"/>
            <w:szCs w:val="22"/>
            <w:lang w:val="uz-Latn-UZ"/>
          </w:rPr>
          <w:t>qaroriga</w:t>
        </w:r>
      </w:hyperlink>
      <w:r>
        <w:rPr>
          <w:rFonts w:eastAsia="Times New Roman"/>
          <w:i/>
          <w:iCs/>
          <w:color w:val="800000"/>
          <w:sz w:val="22"/>
          <w:szCs w:val="22"/>
          <w:lang w:val="uz-Latn-UZ"/>
        </w:rPr>
        <w:t xml:space="preserve"> asosan oʻz kuchini yoʻqotgan — Qonunchilik maʼlumotlari milliy bazasi, 03.08.2022-y., 09/22/425/0712-son)</w:t>
      </w:r>
    </w:p>
    <w:p w:rsidR="00000000" w:rsidRDefault="004F4BA4">
      <w:pPr>
        <w:shd w:val="clear" w:color="auto" w:fill="FFFFFF"/>
        <w:ind w:firstLine="851"/>
        <w:jc w:val="both"/>
        <w:divId w:val="354503506"/>
        <w:rPr>
          <w:rFonts w:eastAsia="Times New Roman"/>
          <w:color w:val="000000"/>
          <w:lang w:val="uz-Latn-UZ"/>
        </w:rPr>
      </w:pPr>
      <w:r>
        <w:rPr>
          <w:rFonts w:eastAsia="Times New Roman"/>
          <w:color w:val="000000"/>
          <w:lang w:val="uz-Latn-UZ"/>
        </w:rPr>
        <w:t>31. Ishchi guruh oʻqituvchiga oʻquvchilarining xalqaro olimpiadalaridagi natijalari uchun ustama belgilashda, xalqaro olimpiadalarning s</w:t>
      </w:r>
      <w:r>
        <w:rPr>
          <w:rFonts w:eastAsia="Times New Roman"/>
          <w:color w:val="000000"/>
          <w:lang w:val="uz-Latn-UZ"/>
        </w:rPr>
        <w:t>ovrindorligini tasdiqlovchi diplom (sertifikat) asosida qaror qabul qiladi.</w:t>
      </w:r>
    </w:p>
    <w:p w:rsidR="00000000" w:rsidRDefault="004F4BA4">
      <w:pPr>
        <w:shd w:val="clear" w:color="auto" w:fill="FFFFFF"/>
        <w:ind w:firstLine="851"/>
        <w:jc w:val="both"/>
        <w:divId w:val="547649460"/>
        <w:rPr>
          <w:rFonts w:eastAsia="Times New Roman"/>
          <w:color w:val="000000"/>
          <w:lang w:val="uz-Latn-UZ"/>
        </w:rPr>
      </w:pPr>
      <w:r>
        <w:rPr>
          <w:rFonts w:eastAsia="Times New Roman"/>
          <w:color w:val="000000"/>
          <w:lang w:val="uz-Latn-UZ"/>
        </w:rPr>
        <w:t>32. Prezident maktablariga tanlov asosida qabul qilingan har bir oʻquvchi uchun tegishli umumtaʼlim muassasasining mos (tanlov, musobaqa, imtihon fanlari) fan oʻqituvchisi mazkur N</w:t>
      </w:r>
      <w:r>
        <w:rPr>
          <w:rFonts w:eastAsia="Times New Roman"/>
          <w:color w:val="000000"/>
          <w:lang w:val="uz-Latn-UZ"/>
        </w:rPr>
        <w:t xml:space="preserve">izomning </w:t>
      </w:r>
      <w:hyperlink r:id="rId50" w:anchor="-4533340" w:history="1">
        <w:r>
          <w:rPr>
            <w:rFonts w:eastAsia="Times New Roman"/>
            <w:color w:val="008080"/>
            <w:lang w:val="uz-Latn-UZ"/>
          </w:rPr>
          <w:t xml:space="preserve">29-bandidan </w:t>
        </w:r>
      </w:hyperlink>
      <w:r>
        <w:rPr>
          <w:rFonts w:eastAsia="Times New Roman"/>
          <w:color w:val="000000"/>
          <w:lang w:val="uz-Latn-UZ"/>
        </w:rPr>
        <w:t xml:space="preserve">tashqari Jamgʻarma mablagʻlari hisobidan bazaviy tarif stavkasining ikki baravari miqdorida bir yoʻla mukofot puli toʻlash yoʻli bilan ragʻbatlantirilishi mumkin. </w:t>
      </w:r>
    </w:p>
    <w:p w:rsidR="00000000" w:rsidRDefault="004F4BA4">
      <w:pPr>
        <w:shd w:val="clear" w:color="auto" w:fill="FFFFFF"/>
        <w:ind w:firstLine="851"/>
        <w:jc w:val="both"/>
        <w:divId w:val="1883012961"/>
        <w:rPr>
          <w:rFonts w:eastAsia="Times New Roman"/>
          <w:i/>
          <w:iCs/>
          <w:color w:val="800000"/>
          <w:sz w:val="22"/>
          <w:szCs w:val="22"/>
          <w:lang w:val="uz-Latn-UZ"/>
        </w:rPr>
      </w:pPr>
      <w:r>
        <w:rPr>
          <w:rFonts w:eastAsia="Times New Roman"/>
          <w:i/>
          <w:iCs/>
          <w:color w:val="800000"/>
          <w:sz w:val="22"/>
          <w:szCs w:val="22"/>
          <w:lang w:val="uz-Latn-UZ"/>
        </w:rPr>
        <w:t xml:space="preserve">(32-band </w:t>
      </w:r>
      <w:r>
        <w:rPr>
          <w:rFonts w:eastAsia="Times New Roman"/>
          <w:i/>
          <w:iCs/>
          <w:color w:val="800000"/>
          <w:sz w:val="22"/>
          <w:szCs w:val="22"/>
          <w:lang w:val="uz-Latn-UZ"/>
        </w:rPr>
        <w:t xml:space="preserve">Oʻzbekiston Respublikasi Vazirlar Mahkamasining 2020-yil 31-dekabrdagi 831-sonli </w:t>
      </w:r>
      <w:hyperlink r:id="rId51" w:anchor="-519641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31.12.2020-y., 09/20/831/169</w:t>
      </w:r>
      <w:r>
        <w:rPr>
          <w:rFonts w:eastAsia="Times New Roman"/>
          <w:i/>
          <w:iCs/>
          <w:color w:val="800000"/>
          <w:sz w:val="22"/>
          <w:szCs w:val="22"/>
          <w:lang w:val="uz-Latn-UZ"/>
        </w:rPr>
        <w:t>7-son)</w:t>
      </w:r>
    </w:p>
    <w:p w:rsidR="00000000" w:rsidRDefault="004F4BA4">
      <w:pPr>
        <w:shd w:val="clear" w:color="auto" w:fill="FFFFFF"/>
        <w:ind w:firstLine="851"/>
        <w:jc w:val="both"/>
        <w:divId w:val="1632978604"/>
        <w:rPr>
          <w:rFonts w:eastAsia="Times New Roman"/>
          <w:color w:val="000000"/>
          <w:lang w:val="uz-Latn-UZ"/>
        </w:rPr>
      </w:pPr>
      <w:r>
        <w:rPr>
          <w:rFonts w:eastAsia="Times New Roman"/>
          <w:color w:val="000000"/>
          <w:lang w:val="uz-Latn-UZ"/>
        </w:rPr>
        <w:t>33. Umumtaʼlim muassasalari xodimlariga moddiy yordam xodimning oʻzi yoki yaqin qarindoshi (otasi, onasi, turmush oʻrtogʻi, farzandi) vafot etganda, ogʻir kasallikka chalinganda, xodim tabiiy ofatdan zarar koʻrganda koʻrsatiladi.</w:t>
      </w:r>
    </w:p>
    <w:p w:rsidR="00000000" w:rsidRDefault="004F4BA4">
      <w:pPr>
        <w:shd w:val="clear" w:color="auto" w:fill="FFFFFF"/>
        <w:ind w:firstLine="851"/>
        <w:jc w:val="both"/>
        <w:divId w:val="1601059225"/>
        <w:rPr>
          <w:rFonts w:eastAsia="Times New Roman"/>
          <w:color w:val="000000"/>
          <w:lang w:val="uz-Latn-UZ"/>
        </w:rPr>
      </w:pPr>
      <w:r>
        <w:rPr>
          <w:rFonts w:eastAsia="Times New Roman"/>
          <w:color w:val="000000"/>
          <w:lang w:val="uz-Latn-UZ"/>
        </w:rPr>
        <w:t>Bunda kalendar yili</w:t>
      </w:r>
      <w:r>
        <w:rPr>
          <w:rFonts w:eastAsia="Times New Roman"/>
          <w:color w:val="000000"/>
          <w:lang w:val="uz-Latn-UZ"/>
        </w:rPr>
        <w:t xml:space="preserve"> davomida bir xodimga toʻlanadigan moddiy yordamlarning jami miqdori uning lavozim maoshi (oʻqituvchining tarif stavkasi) miqdorining ikki barobaridan oshirilishiga yoʻl qoʻyilmaydi.</w:t>
      </w:r>
    </w:p>
    <w:p w:rsidR="00000000" w:rsidRDefault="004F4BA4">
      <w:pPr>
        <w:shd w:val="clear" w:color="auto" w:fill="FFFFFF"/>
        <w:ind w:firstLine="851"/>
        <w:jc w:val="both"/>
        <w:divId w:val="707025107"/>
        <w:rPr>
          <w:rFonts w:eastAsia="Times New Roman"/>
          <w:i/>
          <w:iCs/>
          <w:color w:val="800000"/>
          <w:sz w:val="22"/>
          <w:szCs w:val="22"/>
          <w:lang w:val="uz-Latn-UZ"/>
        </w:rPr>
      </w:pPr>
      <w:r>
        <w:rPr>
          <w:rFonts w:eastAsia="Times New Roman"/>
          <w:i/>
          <w:iCs/>
          <w:color w:val="800000"/>
          <w:sz w:val="22"/>
          <w:szCs w:val="22"/>
          <w:lang w:val="uz-Latn-UZ"/>
        </w:rPr>
        <w:t>(33-band Oʻzbekiston Respublikasi Vazirlar Mahkamasining 2025-yil 28-fevr</w:t>
      </w:r>
      <w:r>
        <w:rPr>
          <w:rFonts w:eastAsia="Times New Roman"/>
          <w:i/>
          <w:iCs/>
          <w:color w:val="800000"/>
          <w:sz w:val="22"/>
          <w:szCs w:val="22"/>
          <w:lang w:val="uz-Latn-UZ"/>
        </w:rPr>
        <w:t xml:space="preserve">aldagi 130-sonli </w:t>
      </w:r>
      <w:hyperlink r:id="rId52" w:anchor="-742018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01.03.2025-y., 09/25/130/0199-son)</w:t>
      </w:r>
    </w:p>
    <w:p w:rsidR="00000000" w:rsidRDefault="004F4BA4">
      <w:pPr>
        <w:shd w:val="clear" w:color="auto" w:fill="FFFFFF"/>
        <w:ind w:firstLine="851"/>
        <w:jc w:val="both"/>
        <w:divId w:val="1112747704"/>
        <w:rPr>
          <w:rFonts w:eastAsia="Times New Roman"/>
          <w:color w:val="000000"/>
          <w:lang w:val="uz-Latn-UZ"/>
        </w:rPr>
      </w:pPr>
      <w:r>
        <w:rPr>
          <w:rFonts w:eastAsia="Times New Roman"/>
          <w:color w:val="000000"/>
          <w:lang w:val="uz-Latn-UZ"/>
        </w:rPr>
        <w:t>33</w:t>
      </w:r>
      <w:r>
        <w:rPr>
          <w:rFonts w:eastAsia="Times New Roman"/>
          <w:color w:val="000000"/>
          <w:vertAlign w:val="superscript"/>
          <w:lang w:val="uz-Latn-UZ"/>
        </w:rPr>
        <w:t>1</w:t>
      </w:r>
      <w:r>
        <w:rPr>
          <w:rFonts w:eastAsia="Times New Roman"/>
          <w:color w:val="000000"/>
          <w:lang w:val="uz-Latn-UZ"/>
        </w:rPr>
        <w:t>. Pedagog xodimlarga belgilangan ustamalar ularning tarifik</w:t>
      </w:r>
      <w:r>
        <w:rPr>
          <w:rFonts w:eastAsia="Times New Roman"/>
          <w:color w:val="000000"/>
          <w:lang w:val="uz-Latn-UZ"/>
        </w:rPr>
        <w:t>atsiya roʻyxatida ajratilgan dars soatlariga (oʻqituvchining tarif stavkasiga) mutanosib ravishda toʻlanadi.</w:t>
      </w:r>
    </w:p>
    <w:p w:rsidR="00000000" w:rsidRDefault="004F4BA4">
      <w:pPr>
        <w:shd w:val="clear" w:color="auto" w:fill="FFFFFF"/>
        <w:ind w:firstLine="851"/>
        <w:jc w:val="both"/>
        <w:divId w:val="1360551268"/>
        <w:rPr>
          <w:rFonts w:eastAsia="Times New Roman"/>
          <w:i/>
          <w:iCs/>
          <w:color w:val="800000"/>
          <w:sz w:val="22"/>
          <w:szCs w:val="22"/>
          <w:lang w:val="uz-Latn-UZ"/>
        </w:rPr>
      </w:pPr>
      <w:r>
        <w:rPr>
          <w:rFonts w:eastAsia="Times New Roman"/>
          <w:i/>
          <w:iCs/>
          <w:color w:val="800000"/>
          <w:sz w:val="22"/>
          <w:szCs w:val="22"/>
          <w:lang w:val="uz-Latn-UZ"/>
        </w:rPr>
        <w:lastRenderedPageBreak/>
        <w:t>(33</w:t>
      </w:r>
      <w:r>
        <w:rPr>
          <w:rFonts w:eastAsia="Times New Roman"/>
          <w:i/>
          <w:iCs/>
          <w:color w:val="800000"/>
          <w:sz w:val="22"/>
          <w:szCs w:val="22"/>
          <w:vertAlign w:val="superscript"/>
          <w:lang w:val="uz-Latn-UZ"/>
        </w:rPr>
        <w:t>1</w:t>
      </w:r>
      <w:r>
        <w:rPr>
          <w:rFonts w:eastAsia="Times New Roman"/>
          <w:i/>
          <w:iCs/>
          <w:color w:val="800000"/>
          <w:sz w:val="22"/>
          <w:szCs w:val="22"/>
          <w:lang w:val="uz-Latn-UZ"/>
        </w:rPr>
        <w:t xml:space="preserve">-band Oʻzbekiston Respublikasi Vazirlar Mahkamasining 2022-yil 2-avgustdagi 425-sonli </w:t>
      </w:r>
      <w:hyperlink r:id="rId53" w:anchor="-6144373" w:history="1">
        <w:r>
          <w:rPr>
            <w:rFonts w:eastAsia="Times New Roman"/>
            <w:i/>
            <w:iCs/>
            <w:color w:val="008080"/>
            <w:sz w:val="22"/>
            <w:szCs w:val="22"/>
            <w:lang w:val="uz-Latn-UZ"/>
          </w:rPr>
          <w:t>qaroriga</w:t>
        </w:r>
      </w:hyperlink>
      <w:r>
        <w:rPr>
          <w:rFonts w:eastAsia="Times New Roman"/>
          <w:i/>
          <w:iCs/>
          <w:color w:val="800000"/>
          <w:sz w:val="22"/>
          <w:szCs w:val="22"/>
          <w:lang w:val="uz-Latn-UZ"/>
        </w:rPr>
        <w:t xml:space="preserve"> asosan kiritilgan — Qonunchilik maʼlumotlari milliy bazasi, 03.08.2022-y., 09/22/425/0712-son)</w:t>
      </w:r>
    </w:p>
    <w:p w:rsidR="00000000" w:rsidRDefault="004F4BA4">
      <w:pPr>
        <w:shd w:val="clear" w:color="auto" w:fill="FFFFFF"/>
        <w:ind w:firstLine="851"/>
        <w:jc w:val="both"/>
        <w:divId w:val="2084061356"/>
        <w:rPr>
          <w:rFonts w:eastAsia="Times New Roman"/>
          <w:i/>
          <w:iCs/>
          <w:color w:val="800000"/>
          <w:sz w:val="22"/>
          <w:szCs w:val="22"/>
          <w:lang w:val="uz-Latn-UZ"/>
        </w:rPr>
      </w:pPr>
      <w:r>
        <w:rPr>
          <w:rFonts w:eastAsia="Times New Roman"/>
          <w:i/>
          <w:iCs/>
          <w:color w:val="800000"/>
          <w:sz w:val="22"/>
          <w:szCs w:val="22"/>
          <w:lang w:val="uz-Latn-UZ"/>
        </w:rPr>
        <w:t xml:space="preserve">(34-band Oʻzbekiston Respublikasi Vazirlar Mahkamasining 2022-yil 2-avgustdagi 425-sonli </w:t>
      </w:r>
      <w:hyperlink r:id="rId54" w:anchor="-6144381" w:history="1">
        <w:r>
          <w:rPr>
            <w:rFonts w:eastAsia="Times New Roman"/>
            <w:i/>
            <w:iCs/>
            <w:color w:val="008080"/>
            <w:sz w:val="22"/>
            <w:szCs w:val="22"/>
            <w:lang w:val="uz-Latn-UZ"/>
          </w:rPr>
          <w:t>qaroriga</w:t>
        </w:r>
      </w:hyperlink>
      <w:r>
        <w:rPr>
          <w:rFonts w:eastAsia="Times New Roman"/>
          <w:i/>
          <w:iCs/>
          <w:color w:val="800000"/>
          <w:sz w:val="22"/>
          <w:szCs w:val="22"/>
          <w:lang w:val="uz-Latn-UZ"/>
        </w:rPr>
        <w:t xml:space="preserve"> asosan oʻz kuchini yoʻqotgan — Qonunchilik maʼlumotlari milliy bazasi, 03.08.2022-y., 09/22/425/0712-son)</w:t>
      </w:r>
    </w:p>
    <w:p w:rsidR="00000000" w:rsidRDefault="004F4BA4">
      <w:pPr>
        <w:shd w:val="clear" w:color="auto" w:fill="FFFFFF"/>
        <w:jc w:val="center"/>
        <w:divId w:val="834339452"/>
        <w:rPr>
          <w:rFonts w:eastAsia="Times New Roman"/>
          <w:b/>
          <w:bCs/>
          <w:color w:val="000080"/>
          <w:lang w:val="uz-Latn-UZ"/>
        </w:rPr>
      </w:pPr>
      <w:r>
        <w:rPr>
          <w:rFonts w:eastAsia="Times New Roman"/>
          <w:b/>
          <w:bCs/>
          <w:color w:val="000080"/>
          <w:lang w:val="uz-Latn-UZ"/>
        </w:rPr>
        <w:t>8-bob. Yakunlovchi qoida</w:t>
      </w:r>
    </w:p>
    <w:p w:rsidR="00000000" w:rsidRDefault="004F4BA4">
      <w:pPr>
        <w:shd w:val="clear" w:color="auto" w:fill="FFFFFF"/>
        <w:ind w:firstLine="851"/>
        <w:jc w:val="both"/>
        <w:divId w:val="847325854"/>
        <w:rPr>
          <w:rFonts w:eastAsia="Times New Roman"/>
          <w:color w:val="000000"/>
          <w:lang w:val="uz-Latn-UZ"/>
        </w:rPr>
      </w:pPr>
      <w:r>
        <w:rPr>
          <w:rFonts w:eastAsia="Times New Roman"/>
          <w:color w:val="000000"/>
          <w:lang w:val="uz-Latn-UZ"/>
        </w:rPr>
        <w:t>35. Ushbu Nizom yuzasidan kelib c</w:t>
      </w:r>
      <w:r>
        <w:rPr>
          <w:rFonts w:eastAsia="Times New Roman"/>
          <w:color w:val="000000"/>
          <w:lang w:val="uz-Latn-UZ"/>
        </w:rPr>
        <w:t>hiqadigan nizoli masalalar qonunchilik hujjatlarida belgilangan tartibda hal etiladi.</w:t>
      </w:r>
    </w:p>
    <w:p w:rsidR="00000000" w:rsidRDefault="004F4BA4">
      <w:pPr>
        <w:shd w:val="clear" w:color="auto" w:fill="FFFFFF"/>
        <w:ind w:firstLine="851"/>
        <w:jc w:val="both"/>
        <w:divId w:val="383530331"/>
        <w:rPr>
          <w:rFonts w:eastAsia="Times New Roman"/>
          <w:i/>
          <w:iCs/>
          <w:color w:val="800000"/>
          <w:sz w:val="22"/>
          <w:szCs w:val="22"/>
          <w:lang w:val="uz-Latn-UZ"/>
        </w:rPr>
      </w:pPr>
      <w:r>
        <w:rPr>
          <w:rFonts w:eastAsia="Times New Roman"/>
          <w:i/>
          <w:iCs/>
          <w:color w:val="800000"/>
          <w:sz w:val="22"/>
          <w:szCs w:val="22"/>
          <w:lang w:val="uz-Latn-UZ"/>
        </w:rPr>
        <w:t xml:space="preserve">(35-band Oʻzbekiston Respublikasi Vazirlar Mahkamasining 2022-yil 4-apreldagi 153-sonli </w:t>
      </w:r>
      <w:hyperlink r:id="rId55" w:anchor="-5940078"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rsidR="00000000" w:rsidRDefault="004F4BA4">
      <w:pPr>
        <w:shd w:val="clear" w:color="auto" w:fill="FFFFFF"/>
        <w:jc w:val="center"/>
        <w:divId w:val="219177652"/>
        <w:rPr>
          <w:rFonts w:eastAsia="Times New Roman"/>
          <w:color w:val="000080"/>
          <w:sz w:val="22"/>
          <w:szCs w:val="22"/>
          <w:lang w:val="uz-Latn-UZ"/>
        </w:rPr>
      </w:pPr>
      <w:r>
        <w:rPr>
          <w:rFonts w:eastAsia="Times New Roman"/>
          <w:color w:val="000080"/>
          <w:sz w:val="22"/>
          <w:szCs w:val="22"/>
          <w:lang w:val="uz-Latn-UZ"/>
        </w:rPr>
        <w:t xml:space="preserve">Umumiy oʻrta taʼlim muassasalarining oʻrnak koʻrsatgan xodimlarini ragʻbatlantirishning direktor jamgʻarmasini tashkil etish va uning mablagʻlaridan foydalanish </w:t>
      </w:r>
      <w:r>
        <w:rPr>
          <w:rFonts w:eastAsia="Times New Roman"/>
          <w:color w:val="000080"/>
          <w:sz w:val="22"/>
          <w:szCs w:val="22"/>
          <w:lang w:val="uz-Latn-UZ"/>
        </w:rPr>
        <w:t xml:space="preserve">tartibi toʻgʻrisidagi </w:t>
      </w:r>
      <w:hyperlink r:id="rId56" w:anchor="-4533178" w:history="1">
        <w:r>
          <w:rPr>
            <w:rFonts w:eastAsia="Times New Roman"/>
            <w:color w:val="008080"/>
            <w:sz w:val="22"/>
            <w:szCs w:val="22"/>
            <w:lang w:val="uz-Latn-UZ"/>
          </w:rPr>
          <w:t>nizomga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1-ILOVA </w:t>
      </w:r>
    </w:p>
    <w:p w:rsidR="00000000" w:rsidRDefault="004F4BA4">
      <w:pPr>
        <w:shd w:val="clear" w:color="auto" w:fill="FFFFFF"/>
        <w:jc w:val="center"/>
        <w:divId w:val="445319835"/>
        <w:rPr>
          <w:rFonts w:eastAsia="Times New Roman"/>
          <w:b/>
          <w:bCs/>
          <w:color w:val="000080"/>
          <w:lang w:val="uz-Latn-UZ"/>
        </w:rPr>
      </w:pPr>
      <w:r>
        <w:rPr>
          <w:rFonts w:eastAsia="Times New Roman"/>
          <w:b/>
          <w:bCs/>
          <w:color w:val="000080"/>
          <w:lang w:val="uz-Latn-UZ"/>
        </w:rPr>
        <w:t xml:space="preserve">Pedagog, psixolog va kutubxona xodimlarining faoliyatini </w:t>
      </w:r>
    </w:p>
    <w:p w:rsidR="00000000" w:rsidRDefault="004F4BA4">
      <w:pPr>
        <w:shd w:val="clear" w:color="auto" w:fill="FFFFFF"/>
        <w:jc w:val="center"/>
        <w:divId w:val="846557053"/>
        <w:rPr>
          <w:rFonts w:eastAsia="Times New Roman"/>
          <w:caps/>
          <w:color w:val="000080"/>
          <w:lang w:val="uz-Latn-UZ"/>
        </w:rPr>
      </w:pPr>
      <w:r>
        <w:rPr>
          <w:rStyle w:val="a6"/>
          <w:rFonts w:eastAsia="Times New Roman"/>
          <w:caps/>
          <w:color w:val="000080"/>
          <w:lang w:val="uz-Latn-UZ"/>
        </w:rPr>
        <w:t>BAHOLASH MEZONLARI</w:t>
      </w:r>
      <w:r>
        <w:rPr>
          <w:rFonts w:eastAsia="Times New Roman"/>
          <w:caps/>
          <w:color w:val="000080"/>
          <w:lang w:val="uz-Latn-UZ"/>
        </w:rPr>
        <w:t xml:space="preserve"> </w:t>
      </w:r>
    </w:p>
    <w:p w:rsidR="00000000" w:rsidRDefault="004F4BA4">
      <w:pPr>
        <w:shd w:val="clear" w:color="auto" w:fill="FFFFFF"/>
        <w:ind w:firstLine="851"/>
        <w:jc w:val="both"/>
        <w:divId w:val="785345132"/>
        <w:rPr>
          <w:rFonts w:eastAsia="Times New Roman"/>
          <w:color w:val="000000"/>
          <w:lang w:val="uz-Latn-UZ"/>
        </w:rPr>
      </w:pPr>
      <w:r>
        <w:rPr>
          <w:rFonts w:eastAsia="Times New Roman"/>
          <w:color w:val="000000"/>
          <w:lang w:val="uz-Latn-UZ"/>
        </w:rPr>
        <w:t xml:space="preserve">1. Umumtaʼlim muassasalaridagi oʻqituvchilarning bazaviy tarif stavkalariga </w:t>
      </w:r>
      <w:r>
        <w:rPr>
          <w:rFonts w:eastAsia="Times New Roman"/>
          <w:color w:val="000000"/>
          <w:lang w:val="uz-Latn-UZ"/>
        </w:rPr>
        <w:t>har oylik ustamalar ularning kasbiy mahorati, maʼnaviy-axloqiy, tarbiyaviy va sinfdan tashqari ishlari uchun quyidagi mezonlar asosida belgilanadi:</w:t>
      </w:r>
    </w:p>
    <w:tbl>
      <w:tblPr>
        <w:tblW w:w="5000" w:type="pct"/>
        <w:tblCellMar>
          <w:left w:w="0" w:type="dxa"/>
          <w:right w:w="0" w:type="dxa"/>
        </w:tblCellMar>
        <w:tblLook w:val="04A0" w:firstRow="1" w:lastRow="0" w:firstColumn="1" w:lastColumn="0" w:noHBand="0" w:noVBand="1"/>
      </w:tblPr>
      <w:tblGrid>
        <w:gridCol w:w="441"/>
        <w:gridCol w:w="2107"/>
        <w:gridCol w:w="2239"/>
        <w:gridCol w:w="1134"/>
        <w:gridCol w:w="1430"/>
        <w:gridCol w:w="11"/>
        <w:gridCol w:w="2391"/>
      </w:tblGrid>
      <w:tr w:rsidR="00000000">
        <w:trPr>
          <w:divId w:val="532423496"/>
        </w:trPr>
        <w:tc>
          <w:tcPr>
            <w:tcW w:w="150" w:type="pct"/>
            <w:vMerge w:val="restar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T/r</w:t>
            </w:r>
          </w:p>
        </w:tc>
        <w:tc>
          <w:tcPr>
            <w:tcW w:w="838" w:type="pct"/>
            <w:vMerge w:val="restar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Koʻrsatkichlar*</w:t>
            </w:r>
          </w:p>
        </w:tc>
        <w:tc>
          <w:tcPr>
            <w:tcW w:w="1183" w:type="pct"/>
            <w:vMerge w:val="restar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Amalga oshirilgan aniq ishlarning qisqacha taʼrifi, uning natijalari (samaradorli</w:t>
            </w:r>
            <w:r>
              <w:rPr>
                <w:b/>
                <w:bCs/>
              </w:rPr>
              <w:t>gi), qoʻllanilayotgan shakli va uslubi, oʻtkazilgan mashgʻulotlarning soni, oʻquvchilar qamrovining oʻrtacha soni</w:t>
            </w:r>
          </w:p>
        </w:tc>
        <w:tc>
          <w:tcPr>
            <w:tcW w:w="2725" w:type="pct"/>
            <w:gridSpan w:val="4"/>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Reyting bahosi</w:t>
            </w:r>
          </w:p>
        </w:tc>
      </w:tr>
      <w:tr w:rsidR="00000000">
        <w:trPr>
          <w:divId w:val="532423496"/>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4F4BA4"/>
        </w:tc>
        <w:tc>
          <w:tcPr>
            <w:tcW w:w="0" w:type="auto"/>
            <w:vMerge/>
            <w:tcBorders>
              <w:top w:val="single" w:sz="8" w:space="0" w:color="auto"/>
              <w:left w:val="nil"/>
              <w:bottom w:val="single" w:sz="8" w:space="0" w:color="auto"/>
              <w:right w:val="single" w:sz="8" w:space="0" w:color="auto"/>
            </w:tcBorders>
            <w:vAlign w:val="center"/>
            <w:hideMark/>
          </w:tcPr>
          <w:p w:rsidR="00000000" w:rsidRDefault="004F4BA4"/>
        </w:tc>
        <w:tc>
          <w:tcPr>
            <w:tcW w:w="0" w:type="auto"/>
            <w:vMerge/>
            <w:tcBorders>
              <w:top w:val="single" w:sz="8" w:space="0" w:color="auto"/>
              <w:left w:val="nil"/>
              <w:bottom w:val="single" w:sz="8" w:space="0" w:color="auto"/>
              <w:right w:val="single" w:sz="8" w:space="0" w:color="auto"/>
            </w:tcBorders>
            <w:vAlign w:val="center"/>
            <w:hideMark/>
          </w:tcPr>
          <w:p w:rsidR="00000000" w:rsidRDefault="004F4BA4"/>
        </w:tc>
        <w:tc>
          <w:tcPr>
            <w:tcW w:w="624"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Maksimal ball</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Faoliyat natijalariga koʻra qoʻyiladigan ballar</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Koʻrsatkichlar</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Oʻquvchilarning choraklik baholarining oʻrtacha qiymati</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Oʻqituvchi dars oʻtayotgan sinflardagi oʻquvchilarning choraklik oʻrtacha baholari oʻzlashtirishning sifat</w:t>
            </w:r>
          </w:p>
          <w:p w:rsidR="00000000" w:rsidRDefault="004F4BA4">
            <w:pPr>
              <w:ind w:hanging="7"/>
              <w:jc w:val="center"/>
            </w:pPr>
            <w:r>
              <w:t>(“4” va “5” baho (yangi baholash tizimida 66 — 100 ball)) koʻrsatkichi asosida aniqlanadi</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3</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Sifat koʻrsatkichi umumiy oʻquvchilar sonining 56 — 70 foizini, shu jumladan, murakkab fanlar (ona tili, rus tili, chet tili, matematika, fizika, kimyo, biologiya) yoʻnalishlarida 56 — 65 foizini tashkil etganda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4</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 xml:space="preserve">Sifat koʻrsatkichi umumiy oʻquvchilar sonining 71 — 85 foizini, shu jumladan, murakkab fanlar (ona tili, rus tili, chet tili, matematika, fizika, kimyo, biologiya) yoʻnalishlarida 66 — </w:t>
            </w:r>
            <w:r>
              <w:lastRenderedPageBreak/>
              <w:t>80 foizini tashkil etganda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Sifat koʻrsatkichi umumiy oʻquvc</w:t>
            </w:r>
            <w:r>
              <w:t>hilar sonining 86 foizi va undan yuqorini, shu jumladan, murakkab fanlar (ona tili, rus tili, chet tili, matematika, fizika, kimyo, biologiya) yoʻnalishlarida 81 foizdan yuqorini tashkil etganda</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2.</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“Fan olimpiadasi” va boshqa koʻrik tanlovlar, musobaqalar, tadbirlarning tuman (shahar) bosqichida oʻquvchisining ishtiroki **</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Oʻquvchilarining olimpiada, tanlovlar, musobaqalar va boshqa tadbirlardagi ishtiroki va natijalari asosida baholanadi</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25</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Tu</w:t>
            </w:r>
            <w:r>
              <w:t>man (shahar) miqyosidagi olimpiada, tanlov va boshqa tadbirlarda qatnashib, oʻquvchilari eng quyi gʻolib koʻrsatkichining 55 foizidan yuqori natijalarni koʻrsatganda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Tuman (shahar) miqyosidagi olimpiada, tanlov va boshqa tadbirlarda qatnashib,</w:t>
            </w:r>
            <w:r>
              <w:t xml:space="preserve"> oʻquvchilari eng quyi gʻolib koʻrsatkichining 70 foizidan yuqori natijalarni koʻrsatganda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nil"/>
              <w:right w:val="single" w:sz="8" w:space="0" w:color="auto"/>
            </w:tcBorders>
            <w:tcMar>
              <w:top w:w="0" w:type="dxa"/>
              <w:left w:w="57" w:type="dxa"/>
              <w:bottom w:w="0" w:type="dxa"/>
              <w:right w:w="57" w:type="dxa"/>
            </w:tcMar>
            <w:vAlign w:val="center"/>
            <w:hideMark/>
          </w:tcPr>
          <w:p w:rsidR="00000000" w:rsidRDefault="004F4BA4">
            <w:pPr>
              <w:ind w:hanging="7"/>
              <w:jc w:val="center"/>
            </w:pPr>
            <w:r>
              <w:t>25</w:t>
            </w:r>
          </w:p>
        </w:tc>
        <w:tc>
          <w:tcPr>
            <w:tcW w:w="1322" w:type="pct"/>
            <w:gridSpan w:val="2"/>
            <w:tcBorders>
              <w:top w:val="nil"/>
              <w:left w:val="nil"/>
              <w:bottom w:val="nil"/>
              <w:right w:val="single" w:sz="8" w:space="0" w:color="auto"/>
            </w:tcBorders>
            <w:tcMar>
              <w:top w:w="0" w:type="dxa"/>
              <w:left w:w="57" w:type="dxa"/>
              <w:bottom w:w="0" w:type="dxa"/>
              <w:right w:w="57" w:type="dxa"/>
            </w:tcMar>
            <w:vAlign w:val="center"/>
            <w:hideMark/>
          </w:tcPr>
          <w:p w:rsidR="00000000" w:rsidRDefault="004F4BA4">
            <w:pPr>
              <w:ind w:hanging="7"/>
              <w:jc w:val="center"/>
            </w:pPr>
            <w:r>
              <w:t>Tuman (shahar) miqyosidagi olimpiada, tanlov va boshqa tadbirlarda qatnashgan oʻquvchilari 1-, 2-, 3-oʻrinlarni (shuningdek, toʻgʻridan toʻgʻri xalqaro fan olimpiadalaridan ishtirok etib, sovrinli oʻrinlarni) egallaganda</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3.</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Tanlov va boshqa tadbi</w:t>
            </w:r>
            <w:r>
              <w:t>rlarda boshlangʻich sinf oʻquvchilarining ishtiroki***</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Boshlangʻich sinf oʻquvchilarining maktab miqyosidagi tanlov va boshqa tadbirlardagi ishtiroki natijalari asosida baholanadi</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25</w:t>
            </w:r>
          </w:p>
        </w:tc>
        <w:tc>
          <w:tcPr>
            <w:tcW w:w="780"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1322" w:type="pct"/>
            <w:gridSpan w:val="2"/>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Maktab miqyosidagi tanlov va boshqa tadbirlarda qatnashgan oʻquvchilari toʻplashi mumkin boʻlgan maksimal ballning ulushi 55 — 70 foizni tashkil etganda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 xml:space="preserve">Maktab miqyosidagi tanlov va boshqa tadbirlarda qatnashgan </w:t>
            </w:r>
            <w:r>
              <w:lastRenderedPageBreak/>
              <w:t>oʻquvchilari toʻplashi mumkin b</w:t>
            </w:r>
            <w:r>
              <w:t>oʻlgan maksimal ballning ulushi 71 — 85 foizni tashkil etganda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25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Maktab miqyosidagi tanlov va boshqa tadbirlarda qatnashgan oʻquvchilari toʻplashi mumkin boʻlgan maksimal ballning ulushi 86 — 100 foizni tashkil etganda</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4.</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Oʻqituvchi ish tajribasining ommalashtirilganligi</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Oʻqituvchi ish faoliyati maktab, tuman (shahar), viloyat va respublika miqyosida ommalashtiriladi (oʻqituvchining faoliyati baholash davriga nisbatan soʻnggi 3 yillikda ommalashtirilganligi)</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15</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Ish tajribasi maktab miqyosida ommalashtirilganda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8</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Ish tajribasi tuman (shahar) miqyosida ommalashtirilganda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Ish tajribasi viloyat miqyosida ommalashtirilganda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Ish tajribasi respublika miqyosida ommalashtirilganda</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Pedagogik ish staji</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Taʼlim muassasalaridagi pedagog xodimning ish stajiga qarab baholanadi</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4</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pedagogik ish staji 1 yildan 5 yilgacha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7</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pedagogik ish staji 5 yildan 10 yilgacha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pedagogik ish staji 10 yil va undan yuqori</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6.</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Sinf rahbarligi</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Sinf rahbarligi yuklatilganligi</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Sinf rahbarligi yuklatilmagan boʻlsa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Sinf rahbarligi yuklatilgan boʻlsa</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7.</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Malaka oshirish kurslaridan oʻtganligi</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Reja asosida</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Oʻz vaqtida malaka oshirish kurslarida qatnashmagan boʻlsa yoki qatnashgan boʻlsada, kurslar yakuniga koʻra yakuniy attestatsiyadan oʻta olmagan va tegishli sertifikatga ega boʻlmasa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Oʻz vaqtida malaka oshirish kurslaridan oʻtib, tegishli sertifikatga ega boʻlsa ****</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8.</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 xml:space="preserve">Sinfdan tashqari </w:t>
            </w:r>
            <w:r>
              <w:lastRenderedPageBreak/>
              <w:t>ishlar*****</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lastRenderedPageBreak/>
              <w:t xml:space="preserve">Oʻquvchilarning </w:t>
            </w:r>
            <w:r>
              <w:lastRenderedPageBreak/>
              <w:t>dunyoqarashini kengaytirish, ijodkorlik va sanʼatga qaratilgan qoʻshimcha mashgʻulotlar olib borish</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lastRenderedPageBreak/>
              <w:t>10</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3</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 xml:space="preserve">Kreativlikni </w:t>
            </w:r>
            <w:r>
              <w:lastRenderedPageBreak/>
              <w:t>ragʻbatlantirishga qaratilgan tadbirlarni (fotokoʻrgazmalar, hunarmandchilik, musiqa va teatr sahnalari va boshqalar) tashkil etgan boʻlsa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Oʻquvchilarda mustaqil fikr yuritish, mulohaza bildirish, tanqidiy va tahliliy yondashish ko</w:t>
            </w:r>
            <w:r>
              <w:t>ʻ</w:t>
            </w:r>
            <w:r>
              <w:t>nikmalarini rivojlantiruvchi loyihalar va qoʻshimcha mashgʻulotlar olib borsa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Oʻquvchilarni izlanishga undovchi qoʻshimcha mashgʻulotlar</w:t>
            </w:r>
          </w:p>
          <w:p w:rsidR="00000000" w:rsidRDefault="004F4BA4">
            <w:pPr>
              <w:ind w:hanging="7"/>
              <w:jc w:val="center"/>
            </w:pPr>
            <w:r>
              <w:t>(oʻquv yili davomida iqtidorli va boʻsh oʻzlashtiruvchi oʻquvchilar bilan) olib borsa</w:t>
            </w:r>
          </w:p>
        </w:tc>
      </w:tr>
      <w:tr w:rsidR="00000000">
        <w:trPr>
          <w:divId w:val="532423496"/>
        </w:trPr>
        <w:tc>
          <w:tcPr>
            <w:tcW w:w="150" w:type="pct"/>
            <w:vMerge w:val="restar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9.</w:t>
            </w:r>
          </w:p>
        </w:tc>
        <w:tc>
          <w:tcPr>
            <w:tcW w:w="838"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Oʻqituvchining malaka toifasi bahosi</w:t>
            </w:r>
          </w:p>
        </w:tc>
        <w:tc>
          <w:tcPr>
            <w:tcW w:w="1183"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Taʼlim muassasalaridagi pedagog xodimning amaldagi malaka toifasiga qarab baholanadi</w:t>
            </w:r>
          </w:p>
        </w:tc>
        <w:tc>
          <w:tcPr>
            <w:tcW w:w="624" w:type="pct"/>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20</w:t>
            </w:r>
          </w:p>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Mutaxassis lavozimida boʻlsa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5</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Ikkinchi malaka toifasiga ega boʻlsa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10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Birinchi malaka toifasiga ega boʻlsa</w:t>
            </w:r>
          </w:p>
        </w:tc>
      </w:tr>
      <w:tr w:rsidR="00000000">
        <w:trPr>
          <w:divId w:val="532423496"/>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780"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20</w:t>
            </w:r>
          </w:p>
        </w:tc>
        <w:tc>
          <w:tcPr>
            <w:tcW w:w="1322" w:type="pct"/>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t>Oliy toifa malaka toifasiga ega boʻlsa</w:t>
            </w:r>
          </w:p>
        </w:tc>
      </w:tr>
      <w:tr w:rsidR="00000000">
        <w:trPr>
          <w:divId w:val="532423496"/>
        </w:trPr>
        <w:tc>
          <w:tcPr>
            <w:tcW w:w="150" w:type="pct"/>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MAKSIMAL BALL:</w:t>
            </w:r>
          </w:p>
        </w:tc>
        <w:tc>
          <w:tcPr>
            <w:tcW w:w="1410" w:type="pct"/>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100</w:t>
            </w:r>
          </w:p>
        </w:tc>
        <w:tc>
          <w:tcPr>
            <w:tcW w:w="1315" w:type="pct"/>
            <w:tcBorders>
              <w:top w:val="nil"/>
              <w:left w:val="nil"/>
              <w:bottom w:val="single" w:sz="8" w:space="0" w:color="auto"/>
              <w:right w:val="single" w:sz="8" w:space="0" w:color="auto"/>
            </w:tcBorders>
            <w:tcMar>
              <w:top w:w="0" w:type="dxa"/>
              <w:left w:w="57" w:type="dxa"/>
              <w:bottom w:w="0" w:type="dxa"/>
              <w:right w:w="57" w:type="dxa"/>
            </w:tcMar>
            <w:vAlign w:val="center"/>
            <w:hideMark/>
          </w:tcPr>
          <w:p w:rsidR="00000000" w:rsidRDefault="004F4BA4">
            <w:pPr>
              <w:ind w:hanging="7"/>
              <w:jc w:val="center"/>
            </w:pPr>
            <w:r>
              <w:rPr>
                <w:b/>
                <w:bCs/>
              </w:rPr>
              <w:t> </w:t>
            </w:r>
          </w:p>
        </w:tc>
      </w:tr>
      <w:tr w:rsidR="00000000">
        <w:trPr>
          <w:divId w:val="532423496"/>
        </w:trPr>
        <w:tc>
          <w:tcPr>
            <w:tcW w:w="465" w:type="dxa"/>
            <w:tcBorders>
              <w:top w:val="nil"/>
              <w:left w:val="nil"/>
              <w:bottom w:val="nil"/>
              <w:right w:val="nil"/>
            </w:tcBorders>
            <w:vAlign w:val="center"/>
            <w:hideMark/>
          </w:tcPr>
          <w:p w:rsidR="00000000" w:rsidRDefault="004F4BA4">
            <w:pPr>
              <w:rPr>
                <w:rFonts w:eastAsia="Times New Roman"/>
                <w:sz w:val="1"/>
              </w:rPr>
            </w:pPr>
          </w:p>
        </w:tc>
        <w:tc>
          <w:tcPr>
            <w:tcW w:w="1800" w:type="dxa"/>
            <w:tcBorders>
              <w:top w:val="nil"/>
              <w:left w:val="nil"/>
              <w:bottom w:val="nil"/>
              <w:right w:val="nil"/>
            </w:tcBorders>
            <w:vAlign w:val="center"/>
            <w:hideMark/>
          </w:tcPr>
          <w:p w:rsidR="00000000" w:rsidRDefault="004F4BA4">
            <w:pPr>
              <w:rPr>
                <w:rFonts w:eastAsia="Times New Roman"/>
                <w:sz w:val="1"/>
              </w:rPr>
            </w:pPr>
          </w:p>
        </w:tc>
        <w:tc>
          <w:tcPr>
            <w:tcW w:w="2550" w:type="dxa"/>
            <w:tcBorders>
              <w:top w:val="nil"/>
              <w:left w:val="nil"/>
              <w:bottom w:val="nil"/>
              <w:right w:val="nil"/>
            </w:tcBorders>
            <w:vAlign w:val="center"/>
            <w:hideMark/>
          </w:tcPr>
          <w:p w:rsidR="00000000" w:rsidRDefault="004F4BA4">
            <w:pPr>
              <w:rPr>
                <w:rFonts w:eastAsia="Times New Roman"/>
                <w:sz w:val="1"/>
              </w:rPr>
            </w:pPr>
          </w:p>
        </w:tc>
        <w:tc>
          <w:tcPr>
            <w:tcW w:w="1305" w:type="dxa"/>
            <w:tcBorders>
              <w:top w:val="nil"/>
              <w:left w:val="nil"/>
              <w:bottom w:val="nil"/>
              <w:right w:val="nil"/>
            </w:tcBorders>
            <w:vAlign w:val="center"/>
            <w:hideMark/>
          </w:tcPr>
          <w:p w:rsidR="00000000" w:rsidRDefault="004F4BA4">
            <w:pPr>
              <w:rPr>
                <w:rFonts w:eastAsia="Times New Roman"/>
                <w:sz w:val="1"/>
              </w:rPr>
            </w:pPr>
          </w:p>
        </w:tc>
        <w:tc>
          <w:tcPr>
            <w:tcW w:w="1680" w:type="dxa"/>
            <w:tcBorders>
              <w:top w:val="nil"/>
              <w:left w:val="nil"/>
              <w:bottom w:val="nil"/>
              <w:right w:val="nil"/>
            </w:tcBorders>
            <w:vAlign w:val="center"/>
            <w:hideMark/>
          </w:tcPr>
          <w:p w:rsidR="00000000" w:rsidRDefault="004F4BA4">
            <w:pPr>
              <w:rPr>
                <w:rFonts w:eastAsia="Times New Roman"/>
                <w:sz w:val="1"/>
              </w:rPr>
            </w:pPr>
          </w:p>
        </w:tc>
        <w:tc>
          <w:tcPr>
            <w:tcW w:w="15" w:type="dxa"/>
            <w:tcBorders>
              <w:top w:val="nil"/>
              <w:left w:val="nil"/>
              <w:bottom w:val="nil"/>
              <w:right w:val="nil"/>
            </w:tcBorders>
            <w:vAlign w:val="center"/>
            <w:hideMark/>
          </w:tcPr>
          <w:p w:rsidR="00000000" w:rsidRDefault="004F4BA4">
            <w:pPr>
              <w:rPr>
                <w:rFonts w:eastAsia="Times New Roman"/>
                <w:sz w:val="1"/>
              </w:rPr>
            </w:pPr>
          </w:p>
        </w:tc>
        <w:tc>
          <w:tcPr>
            <w:tcW w:w="2790" w:type="dxa"/>
            <w:tcBorders>
              <w:top w:val="nil"/>
              <w:left w:val="nil"/>
              <w:bottom w:val="nil"/>
              <w:right w:val="nil"/>
            </w:tcBorders>
            <w:vAlign w:val="center"/>
            <w:hideMark/>
          </w:tcPr>
          <w:p w:rsidR="00000000" w:rsidRDefault="004F4BA4">
            <w:pPr>
              <w:rPr>
                <w:rFonts w:eastAsia="Times New Roman"/>
                <w:sz w:val="1"/>
              </w:rPr>
            </w:pPr>
          </w:p>
        </w:tc>
      </w:tr>
    </w:tbl>
    <w:p w:rsidR="00000000" w:rsidRDefault="004F4BA4">
      <w:pPr>
        <w:shd w:val="clear" w:color="auto" w:fill="FFFFFF"/>
        <w:ind w:firstLine="851"/>
        <w:jc w:val="both"/>
        <w:divId w:val="564685333"/>
        <w:rPr>
          <w:rFonts w:eastAsia="Times New Roman"/>
          <w:color w:val="339966"/>
          <w:sz w:val="20"/>
          <w:szCs w:val="20"/>
          <w:lang w:val="uz-Latn-UZ"/>
        </w:rPr>
      </w:pPr>
      <w:r>
        <w:rPr>
          <w:rFonts w:eastAsia="Times New Roman"/>
          <w:color w:val="339966"/>
          <w:sz w:val="20"/>
          <w:szCs w:val="20"/>
          <w:lang w:val="uz-Latn-UZ"/>
        </w:rPr>
        <w:t>* oʻqituvchi bir necha fandan dars bergan taqdirda, uning faoliyati har bir fan boʻyicha alohida baholanadi;</w:t>
      </w:r>
    </w:p>
    <w:p w:rsidR="00000000" w:rsidRDefault="004F4BA4">
      <w:pPr>
        <w:shd w:val="clear" w:color="auto" w:fill="FFFFFF"/>
        <w:ind w:firstLine="851"/>
        <w:jc w:val="both"/>
        <w:divId w:val="1076636554"/>
        <w:rPr>
          <w:rFonts w:eastAsia="Times New Roman"/>
          <w:color w:val="339966"/>
          <w:sz w:val="20"/>
          <w:szCs w:val="20"/>
          <w:lang w:val="uz-Latn-UZ"/>
        </w:rPr>
      </w:pPr>
      <w:r>
        <w:rPr>
          <w:rFonts w:eastAsia="Times New Roman"/>
          <w:color w:val="339966"/>
          <w:sz w:val="20"/>
          <w:szCs w:val="20"/>
          <w:lang w:val="uz-Latn-UZ"/>
        </w:rPr>
        <w:t>** faqat yuqori sinf (5 — 11-sinf) oʻqituvchilari faoliyatini baholashda qoʻllaniladi;</w:t>
      </w:r>
    </w:p>
    <w:p w:rsidR="00000000" w:rsidRDefault="004F4BA4">
      <w:pPr>
        <w:shd w:val="clear" w:color="auto" w:fill="FFFFFF"/>
        <w:ind w:firstLine="851"/>
        <w:jc w:val="both"/>
        <w:divId w:val="1528904407"/>
        <w:rPr>
          <w:rFonts w:eastAsia="Times New Roman"/>
          <w:color w:val="339966"/>
          <w:sz w:val="20"/>
          <w:szCs w:val="20"/>
          <w:lang w:val="uz-Latn-UZ"/>
        </w:rPr>
      </w:pPr>
      <w:r>
        <w:rPr>
          <w:rFonts w:eastAsia="Times New Roman"/>
          <w:color w:val="339966"/>
          <w:sz w:val="20"/>
          <w:szCs w:val="20"/>
          <w:lang w:val="uz-Latn-UZ"/>
        </w:rPr>
        <w:t>Oʻzbekiston Respublikasi Maktabgacha va maktab taʼlimi vazirligi tomonidan roʻyxati tasdiqlanadigan fan olimpiadalari va boshqa koʻrik tanlovlar, musobaqalar, tadbirlar inobatga olinadi;</w:t>
      </w:r>
    </w:p>
    <w:p w:rsidR="00000000" w:rsidRDefault="004F4BA4">
      <w:pPr>
        <w:shd w:val="clear" w:color="auto" w:fill="FFFFFF"/>
        <w:ind w:firstLine="851"/>
        <w:jc w:val="both"/>
        <w:divId w:val="1538395640"/>
        <w:rPr>
          <w:rFonts w:eastAsia="Times New Roman"/>
          <w:color w:val="339966"/>
          <w:sz w:val="20"/>
          <w:szCs w:val="20"/>
          <w:lang w:val="uz-Latn-UZ"/>
        </w:rPr>
      </w:pPr>
      <w:r>
        <w:rPr>
          <w:rFonts w:eastAsia="Times New Roman"/>
          <w:color w:val="339966"/>
          <w:sz w:val="20"/>
          <w:szCs w:val="20"/>
          <w:lang w:val="uz-Latn-UZ"/>
        </w:rPr>
        <w:t>*** faqat boshlangʻich sinf (1 — 4-sinf) oʻqituvchilari faoliyatini b</w:t>
      </w:r>
      <w:r>
        <w:rPr>
          <w:rFonts w:eastAsia="Times New Roman"/>
          <w:color w:val="339966"/>
          <w:sz w:val="20"/>
          <w:szCs w:val="20"/>
          <w:lang w:val="uz-Latn-UZ"/>
        </w:rPr>
        <w:t>aholashda qoʻllaniladi;</w:t>
      </w:r>
    </w:p>
    <w:p w:rsidR="00000000" w:rsidRDefault="004F4BA4">
      <w:pPr>
        <w:shd w:val="clear" w:color="auto" w:fill="FFFFFF"/>
        <w:ind w:firstLine="851"/>
        <w:jc w:val="both"/>
        <w:divId w:val="1786608561"/>
        <w:rPr>
          <w:rFonts w:eastAsia="Times New Roman"/>
          <w:color w:val="339966"/>
          <w:sz w:val="20"/>
          <w:szCs w:val="20"/>
          <w:lang w:val="uz-Latn-UZ"/>
        </w:rPr>
      </w:pPr>
      <w:r>
        <w:rPr>
          <w:rFonts w:eastAsia="Times New Roman"/>
          <w:color w:val="339966"/>
          <w:sz w:val="20"/>
          <w:szCs w:val="20"/>
          <w:lang w:val="uz-Latn-UZ"/>
        </w:rPr>
        <w:t>umumtaʼlim muassasasi miqyosida oʻtkaziladigan tanlov va boshqa tadbirlar umumtaʼlim muassasasi direktori buyrugʻi asosida oʻtkazilishi hamda oʻzining tasdiqlangan Nizomi va oʻtkazish tartibiga ega boʻlishi talab etiladi;</w:t>
      </w:r>
    </w:p>
    <w:p w:rsidR="00000000" w:rsidRDefault="004F4BA4">
      <w:pPr>
        <w:shd w:val="clear" w:color="auto" w:fill="FFFFFF"/>
        <w:ind w:firstLine="851"/>
        <w:jc w:val="both"/>
        <w:divId w:val="1339193003"/>
        <w:rPr>
          <w:rFonts w:eastAsia="Times New Roman"/>
          <w:color w:val="339966"/>
          <w:sz w:val="20"/>
          <w:szCs w:val="20"/>
          <w:lang w:val="uz-Latn-UZ"/>
        </w:rPr>
      </w:pPr>
      <w:r>
        <w:rPr>
          <w:rFonts w:eastAsia="Times New Roman"/>
          <w:color w:val="339966"/>
          <w:sz w:val="20"/>
          <w:szCs w:val="20"/>
          <w:lang w:val="uz-Latn-UZ"/>
        </w:rPr>
        <w:t xml:space="preserve">**** oliy </w:t>
      </w:r>
      <w:r>
        <w:rPr>
          <w:rFonts w:eastAsia="Times New Roman"/>
          <w:color w:val="339966"/>
          <w:sz w:val="20"/>
          <w:szCs w:val="20"/>
          <w:lang w:val="uz-Latn-UZ"/>
        </w:rPr>
        <w:t>taʼlim muassasasini bitirib kelgan mutaxassislarga 3 yilgacha hamda pedagog xodimga bogʻliq boʻlmagan holda tegishli malaka oshirish kurslari tashkil etilmagan taqdirda, mazkur koʻrsatkich boʻyicha maksimal ball beriladi.</w:t>
      </w:r>
    </w:p>
    <w:p w:rsidR="00000000" w:rsidRDefault="004F4BA4">
      <w:pPr>
        <w:shd w:val="clear" w:color="auto" w:fill="FFFFFF"/>
        <w:ind w:firstLine="851"/>
        <w:jc w:val="both"/>
        <w:divId w:val="856188328"/>
        <w:rPr>
          <w:rFonts w:eastAsia="Times New Roman"/>
          <w:color w:val="339966"/>
          <w:sz w:val="20"/>
          <w:szCs w:val="20"/>
          <w:lang w:val="uz-Latn-UZ"/>
        </w:rPr>
      </w:pPr>
      <w:r>
        <w:rPr>
          <w:rFonts w:eastAsia="Times New Roman"/>
          <w:color w:val="339966"/>
          <w:sz w:val="20"/>
          <w:szCs w:val="20"/>
          <w:lang w:val="uz-Latn-UZ"/>
        </w:rPr>
        <w:t>***** oʻqituvchi tadbir oʻtkazishd</w:t>
      </w:r>
      <w:r>
        <w:rPr>
          <w:rFonts w:eastAsia="Times New Roman"/>
          <w:color w:val="339966"/>
          <w:sz w:val="20"/>
          <w:szCs w:val="20"/>
          <w:lang w:val="uz-Latn-UZ"/>
        </w:rPr>
        <w:t>an oldin tadbirning mazmun mohiyatini va oʻtkazish tartibini bayon qilgan holda taʼlim muassasasi direktorini yozma ravishda ogohlantirishi, tadbir oʻtkazilgandan soʻng tadbirdan olingan rasmlarni ilova qilgan holda maʼlumotnoma tayyorlab tegishliligi boʻy</w:t>
      </w:r>
      <w:r>
        <w:rPr>
          <w:rFonts w:eastAsia="Times New Roman"/>
          <w:color w:val="339966"/>
          <w:sz w:val="20"/>
          <w:szCs w:val="20"/>
          <w:lang w:val="uz-Latn-UZ"/>
        </w:rPr>
        <w:t>icha direktor oʻrinbosariga tasdiqlatishi talab etiladi;</w:t>
      </w:r>
    </w:p>
    <w:p w:rsidR="00000000" w:rsidRDefault="004F4BA4">
      <w:pPr>
        <w:shd w:val="clear" w:color="auto" w:fill="FFFFFF"/>
        <w:ind w:firstLine="851"/>
        <w:jc w:val="both"/>
        <w:divId w:val="140123719"/>
        <w:rPr>
          <w:rFonts w:eastAsia="Times New Roman"/>
          <w:color w:val="339966"/>
          <w:sz w:val="20"/>
          <w:szCs w:val="20"/>
          <w:lang w:val="uz-Latn-UZ"/>
        </w:rPr>
      </w:pPr>
      <w:r>
        <w:rPr>
          <w:rFonts w:eastAsia="Times New Roman"/>
          <w:color w:val="339966"/>
          <w:sz w:val="20"/>
          <w:szCs w:val="20"/>
          <w:lang w:val="uz-Latn-UZ"/>
        </w:rPr>
        <w:t>oʻqituvchi loyihalar va qoʻshimcha mashgʻulotlar oʻtkazishdan oldin loyihalar va qoʻshimcha mashgʻulotlarning mazmun mohiyatini va oʻtkazish tartibini bayon qilgan holda taʼlim muassasasi direktorini</w:t>
      </w:r>
      <w:r>
        <w:rPr>
          <w:rFonts w:eastAsia="Times New Roman"/>
          <w:color w:val="339966"/>
          <w:sz w:val="20"/>
          <w:szCs w:val="20"/>
          <w:lang w:val="uz-Latn-UZ"/>
        </w:rPr>
        <w:t xml:space="preserve"> yozma ravishda ogohlantirishi, qoʻshimcha mashgʻulotlar oʻtkazish uchun mashgʻulot rejasini va mashgʻulot oʻtish jadvalini tuzishi va tegishliligi boʻyicha direktor oʻrinbosariga tasdiqlatishi talab etiladi.</w:t>
      </w:r>
    </w:p>
    <w:p w:rsidR="00000000" w:rsidRDefault="004F4BA4">
      <w:pPr>
        <w:shd w:val="clear" w:color="auto" w:fill="FFFFFF"/>
        <w:ind w:firstLine="851"/>
        <w:jc w:val="both"/>
        <w:divId w:val="263267595"/>
        <w:rPr>
          <w:rFonts w:eastAsia="Times New Roman"/>
          <w:i/>
          <w:iCs/>
          <w:color w:val="800000"/>
          <w:sz w:val="22"/>
          <w:szCs w:val="22"/>
          <w:lang w:val="uz-Latn-UZ"/>
        </w:rPr>
      </w:pPr>
      <w:r>
        <w:rPr>
          <w:rFonts w:eastAsia="Times New Roman"/>
          <w:i/>
          <w:iCs/>
          <w:color w:val="800000"/>
          <w:sz w:val="22"/>
          <w:szCs w:val="22"/>
          <w:lang w:val="uz-Latn-UZ"/>
        </w:rPr>
        <w:lastRenderedPageBreak/>
        <w:t>(1-band Oʻzbekiston Respublikasi Vazirlar Mahka</w:t>
      </w:r>
      <w:r>
        <w:rPr>
          <w:rFonts w:eastAsia="Times New Roman"/>
          <w:i/>
          <w:iCs/>
          <w:color w:val="800000"/>
          <w:sz w:val="22"/>
          <w:szCs w:val="22"/>
          <w:lang w:val="uz-Latn-UZ"/>
        </w:rPr>
        <w:t xml:space="preserve">masining 2025-yil 21-oktabrdagi 662-sonli </w:t>
      </w:r>
      <w:hyperlink r:id="rId57" w:anchor="-7786127"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22.10.2025-y., 09/25/662/0964-son)</w:t>
      </w:r>
    </w:p>
    <w:p w:rsidR="00000000" w:rsidRDefault="004F4BA4">
      <w:pPr>
        <w:shd w:val="clear" w:color="auto" w:fill="FFFFFF"/>
        <w:ind w:firstLine="851"/>
        <w:jc w:val="both"/>
        <w:divId w:val="840655216"/>
        <w:rPr>
          <w:rFonts w:eastAsia="Times New Roman"/>
          <w:color w:val="000000"/>
          <w:lang w:val="uz-Latn-UZ"/>
        </w:rPr>
      </w:pPr>
      <w:r>
        <w:rPr>
          <w:rFonts w:eastAsia="Times New Roman"/>
          <w:color w:val="000000"/>
          <w:lang w:val="uz-Latn-UZ"/>
        </w:rPr>
        <w:t>2. Umumtaʼlim muassasalaridagi kutubx</w:t>
      </w:r>
      <w:r>
        <w:rPr>
          <w:rFonts w:eastAsia="Times New Roman"/>
          <w:color w:val="000000"/>
          <w:lang w:val="uz-Latn-UZ"/>
        </w:rPr>
        <w:t xml:space="preserve">ona xodimlarining faoliyati 100 ballik tizimda quyidagi mezonlar asosida baholanadi: </w:t>
      </w:r>
    </w:p>
    <w:tbl>
      <w:tblPr>
        <w:tblW w:w="5000" w:type="pct"/>
        <w:shd w:val="clear" w:color="auto" w:fill="FFFFFF"/>
        <w:tblCellMar>
          <w:left w:w="0" w:type="dxa"/>
          <w:right w:w="0" w:type="dxa"/>
        </w:tblCellMar>
        <w:tblLook w:val="04A0" w:firstRow="1" w:lastRow="0" w:firstColumn="1" w:lastColumn="0" w:noHBand="0" w:noVBand="1"/>
      </w:tblPr>
      <w:tblGrid>
        <w:gridCol w:w="597"/>
        <w:gridCol w:w="2588"/>
        <w:gridCol w:w="1393"/>
        <w:gridCol w:w="1991"/>
        <w:gridCol w:w="3286"/>
      </w:tblGrid>
      <w:tr w:rsidR="00000000">
        <w:trPr>
          <w:divId w:val="2139295347"/>
        </w:trPr>
        <w:tc>
          <w:tcPr>
            <w:tcW w:w="3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T/r</w:t>
            </w:r>
          </w:p>
        </w:tc>
        <w:tc>
          <w:tcPr>
            <w:tcW w:w="1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Mezonlar</w:t>
            </w:r>
          </w:p>
        </w:tc>
        <w:tc>
          <w:tcPr>
            <w:tcW w:w="7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Maksimal ball</w:t>
            </w:r>
          </w:p>
        </w:tc>
        <w:tc>
          <w:tcPr>
            <w:tcW w:w="9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Faoliyat natijalariga koʻra qoʻyiladigan ballar</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Koʻrsatkichlar</w:t>
            </w:r>
          </w:p>
        </w:tc>
      </w:tr>
      <w:tr w:rsidR="00000000">
        <w:trPr>
          <w:divId w:val="2139295347"/>
        </w:trPr>
        <w:tc>
          <w:tcPr>
            <w:tcW w:w="30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jc w:val="center"/>
            </w:pPr>
            <w:r>
              <w:t>1.</w:t>
            </w:r>
          </w:p>
        </w:tc>
        <w:tc>
          <w:tcPr>
            <w:tcW w:w="13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Kutubxona boʻyicha mutaxassislik maʼlumotiga ega boʻlishi</w:t>
            </w:r>
          </w:p>
        </w:tc>
        <w:tc>
          <w:tcPr>
            <w:tcW w:w="7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 ball</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Nomutaxassislar</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Oʻrta maxsus yoki oliy maʼlumotli mutaxassis boʻlsa</w:t>
            </w:r>
          </w:p>
        </w:tc>
      </w:tr>
      <w:tr w:rsidR="00000000">
        <w:trPr>
          <w:divId w:val="2139295347"/>
        </w:trPr>
        <w:tc>
          <w:tcPr>
            <w:tcW w:w="3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2.</w:t>
            </w:r>
          </w:p>
        </w:tc>
        <w:tc>
          <w:tcPr>
            <w:tcW w:w="13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Malaka oshirishdan oʻtganligi</w:t>
            </w:r>
          </w:p>
        </w:tc>
        <w:tc>
          <w:tcPr>
            <w:tcW w:w="7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10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Oʻz vaqtida malaka oshirish kurslarida qatnashmagan boʻlsa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2</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Malaka oshirish kurslari yakuniga koʻra yakuniy attestatsiyadan oʻta olmagan va tegishli maʼlumotnoma yoki sertifikatga ega boʻlmasa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Oʻz vaqtida malaka oshirish kurslaridan oʻtib, tegishli maʼlumotnoma yoki sertifikatga ega boʻlsa</w:t>
            </w:r>
          </w:p>
        </w:tc>
      </w:tr>
      <w:tr w:rsidR="00000000">
        <w:trPr>
          <w:divId w:val="2139295347"/>
        </w:trPr>
        <w:tc>
          <w:tcPr>
            <w:tcW w:w="3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3.</w:t>
            </w:r>
          </w:p>
        </w:tc>
        <w:tc>
          <w:tcPr>
            <w:tcW w:w="13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Kutubxonachi lavozimidagi ish staji</w:t>
            </w:r>
          </w:p>
        </w:tc>
        <w:tc>
          <w:tcPr>
            <w:tcW w:w="7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20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5</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ind w:left="-95"/>
              <w:jc w:val="center"/>
            </w:pPr>
            <w:r>
              <w:t>Kutubxonachilikka oid ish staji 1 yildan 5 yilgacha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ind w:left="-95"/>
              <w:jc w:val="center"/>
            </w:pPr>
            <w:r>
              <w:t xml:space="preserve">Kutubxonachilikka oid ish staji 5 yildan 10 yilgacha </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20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ind w:left="-95"/>
              <w:jc w:val="center"/>
            </w:pPr>
            <w:r>
              <w:t xml:space="preserve">Kutubxonachilikka oid ish staji 10 yil va undanyuqori </w:t>
            </w:r>
          </w:p>
        </w:tc>
      </w:tr>
      <w:tr w:rsidR="00000000">
        <w:trPr>
          <w:divId w:val="2139295347"/>
        </w:trPr>
        <w:tc>
          <w:tcPr>
            <w:tcW w:w="3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4.</w:t>
            </w:r>
          </w:p>
        </w:tc>
        <w:tc>
          <w:tcPr>
            <w:tcW w:w="13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Maktabda ehtiyojga koʻra darsliklar boʻyicha buyurtmalarning toʻgʻri shakllantirilganligi</w:t>
            </w:r>
          </w:p>
        </w:tc>
        <w:tc>
          <w:tcPr>
            <w:tcW w:w="7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30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Buyurtmalarni shakllantirishda 10 foizdan ortiq xatoliklar mavjud boʻlsa va darsliklar bilan taʼminlanganlik</w:t>
            </w:r>
          </w:p>
          <w:p w:rsidR="00000000" w:rsidRDefault="004F4BA4">
            <w:pPr>
              <w:jc w:val="center"/>
            </w:pPr>
            <w:r>
              <w:t>80 foizdan past boʻlsa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Buyurtmalarni shakllantirishda 10 foizgacha xatoliklar mavjud boʻlsa va darsliklar bilan taʼminlanganlik 80 — 89 foizni tashkil etsa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20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Buyurtmalarni shakllantirishda 5 foizgacha xatoliklar mavjud boʻlsa va darsliklar bilan taʼminlanganlik 90 — 95 foizni tashkil etsa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30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Buyurtmalar toʻgʻri shakllantirilgan va darsliklar bilan taʼminlanganlik 96 — 100 foizni tashkil etsa</w:t>
            </w:r>
          </w:p>
        </w:tc>
      </w:tr>
      <w:tr w:rsidR="00000000">
        <w:trPr>
          <w:divId w:val="2139295347"/>
        </w:trPr>
        <w:tc>
          <w:tcPr>
            <w:tcW w:w="3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5.</w:t>
            </w:r>
          </w:p>
        </w:tc>
        <w:tc>
          <w:tcPr>
            <w:tcW w:w="13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 xml:space="preserve">Oʻquvchilarning kutubxonaga jalb </w:t>
            </w:r>
            <w:r>
              <w:lastRenderedPageBreak/>
              <w:t>qilinishi</w:t>
            </w:r>
          </w:p>
        </w:tc>
        <w:tc>
          <w:tcPr>
            <w:tcW w:w="7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lastRenderedPageBreak/>
              <w:t>30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 xml:space="preserve">Har oyda umumiy oʻquvchilarning 1 foizdan 30 </w:t>
            </w:r>
            <w:r>
              <w:lastRenderedPageBreak/>
              <w:t>foizgacha jalb qilingan boʻlsa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20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jc w:val="center"/>
            </w:pPr>
            <w:r>
              <w:t>Har oyda umumiy oʻquvchilarning 30 foizdan 50 foizgacha jalb qi?ingan boʻlsa</w:t>
            </w:r>
          </w:p>
        </w:tc>
      </w:tr>
      <w:tr w:rsidR="00000000">
        <w:trPr>
          <w:divId w:val="213929534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30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jc w:val="center"/>
            </w:pPr>
            <w:r>
              <w:t>Har oyda umumiy oʻquvchilarning 50 va undan yuqori foizi jalb qilingan boʻlsa</w:t>
            </w:r>
          </w:p>
        </w:tc>
      </w:tr>
      <w:tr w:rsidR="00000000">
        <w:trPr>
          <w:divId w:val="2139295347"/>
        </w:trPr>
        <w:tc>
          <w:tcPr>
            <w:tcW w:w="1600" w:type="pct"/>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MAKSIMAL BALL:</w:t>
            </w:r>
          </w:p>
        </w:tc>
        <w:tc>
          <w:tcPr>
            <w:tcW w:w="1700"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100</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bl>
    <w:p w:rsidR="00000000" w:rsidRDefault="004F4BA4">
      <w:pPr>
        <w:shd w:val="clear" w:color="auto" w:fill="FFFFFF"/>
        <w:ind w:firstLine="851"/>
        <w:jc w:val="both"/>
        <w:divId w:val="1450052217"/>
        <w:rPr>
          <w:rFonts w:eastAsia="Times New Roman"/>
          <w:color w:val="000000"/>
          <w:lang w:val="uz-Latn-UZ"/>
        </w:rPr>
      </w:pPr>
      <w:r>
        <w:rPr>
          <w:rFonts w:eastAsia="Times New Roman"/>
          <w:color w:val="000000"/>
          <w:lang w:val="uz-Latn-UZ"/>
        </w:rPr>
        <w:t xml:space="preserve">3. Umumtaʼlim muassasalaridagi psixolog xodimlarning faoliyati 100 ballik tizimda quyidagi mezonlar asosida baholanadi: </w:t>
      </w:r>
    </w:p>
    <w:tbl>
      <w:tblPr>
        <w:tblW w:w="5000" w:type="pct"/>
        <w:shd w:val="clear" w:color="auto" w:fill="FFFFFF"/>
        <w:tblCellMar>
          <w:left w:w="0" w:type="dxa"/>
          <w:right w:w="0" w:type="dxa"/>
        </w:tblCellMar>
        <w:tblLook w:val="04A0" w:firstRow="1" w:lastRow="0" w:firstColumn="1" w:lastColumn="0" w:noHBand="0" w:noVBand="1"/>
      </w:tblPr>
      <w:tblGrid>
        <w:gridCol w:w="492"/>
        <w:gridCol w:w="2463"/>
        <w:gridCol w:w="1281"/>
        <w:gridCol w:w="1675"/>
        <w:gridCol w:w="3842"/>
      </w:tblGrid>
      <w:tr w:rsidR="00000000">
        <w:trPr>
          <w:divId w:val="2131051582"/>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3"/>
              <w:jc w:val="center"/>
            </w:pPr>
            <w:r>
              <w:rPr>
                <w:b/>
                <w:bCs/>
              </w:rPr>
              <w:t>T/r</w:t>
            </w:r>
          </w:p>
        </w:tc>
        <w:tc>
          <w:tcPr>
            <w:tcW w:w="120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Mezonlar</w:t>
            </w:r>
          </w:p>
        </w:tc>
        <w:tc>
          <w:tcPr>
            <w:tcW w:w="6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Maksimal ball</w:t>
            </w:r>
          </w:p>
        </w:tc>
        <w:tc>
          <w:tcPr>
            <w:tcW w:w="8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Faoliyat natijalariga koʻra qoʻyiladigan ballar</w:t>
            </w:r>
          </w:p>
        </w:tc>
        <w:tc>
          <w:tcPr>
            <w:tcW w:w="19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Koʻrsatkichlar</w:t>
            </w:r>
          </w:p>
        </w:tc>
      </w:tr>
      <w:tr w:rsidR="00000000">
        <w:trPr>
          <w:divId w:val="2131051582"/>
        </w:trPr>
        <w:tc>
          <w:tcPr>
            <w:tcW w:w="2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1.</w:t>
            </w:r>
          </w:p>
        </w:tc>
        <w:tc>
          <w:tcPr>
            <w:tcW w:w="12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Psixologiya boʻyicha mutaxassislik maʼlumotiga ega boʻlishi</w:t>
            </w:r>
          </w:p>
        </w:tc>
        <w:tc>
          <w:tcPr>
            <w:tcW w:w="6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10</w:t>
            </w:r>
          </w:p>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5</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 xml:space="preserve">Oliy maʼlumotli mutaxassisning (yoki qayta tayyorlovdan oʻtgan mutaxassis) sohadagi ish staji 1 yildan 5 yilgacha boʻlsa </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10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Oliy maʼlumotli mutaxassisning (yoki qayta tayyorlovdan oʻtgan mutaxassis) sohadagi ish staji 5 yil va undan yuqori boʻlsa</w:t>
            </w:r>
          </w:p>
        </w:tc>
      </w:tr>
      <w:tr w:rsidR="00000000">
        <w:trPr>
          <w:divId w:val="2131051582"/>
        </w:trPr>
        <w:tc>
          <w:tcPr>
            <w:tcW w:w="2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2.</w:t>
            </w:r>
          </w:p>
        </w:tc>
        <w:tc>
          <w:tcPr>
            <w:tcW w:w="12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Malaka oshirishdan oʻtganligi</w:t>
            </w:r>
          </w:p>
        </w:tc>
        <w:tc>
          <w:tcPr>
            <w:tcW w:w="6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10</w:t>
            </w:r>
          </w:p>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Oʻz vaqtida malaka oshirish kurslarida qatnashmagan boʻlsa</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10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Oʻz vaqtida malaka oshirish kurslaridan oʻtib, tegishli sertifikat (hujjat)ga ega boʻlsa</w:t>
            </w:r>
          </w:p>
        </w:tc>
      </w:tr>
      <w:tr w:rsidR="00000000">
        <w:trPr>
          <w:divId w:val="2131051582"/>
        </w:trPr>
        <w:tc>
          <w:tcPr>
            <w:tcW w:w="2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3.</w:t>
            </w:r>
          </w:p>
        </w:tc>
        <w:tc>
          <w:tcPr>
            <w:tcW w:w="12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Sinfdan tashqari profilaktika, kasbga yoʻnaltirish ishlarini olib borish hamda korreksion va rivojlantiruvchi mashgʻulotlar</w:t>
            </w:r>
          </w:p>
        </w:tc>
        <w:tc>
          <w:tcPr>
            <w:tcW w:w="6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45</w:t>
            </w:r>
          </w:p>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15</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Korreksion-rivojlantiruvchi mashgʻulotlarga muhtoj boʻlgan oʻquvchilarni toʻliq qamrab olish yuzasidan ish olib borilganlig</w:t>
            </w:r>
            <w:r>
              <w:t>i hamda 7-sinfdan interaktiv soʻrovnomalar oʻtkazish va shu asosda kasb-hunarga boʻlgan qiziqishini aniqlanligi va ularning maʼlumotlar bazasi yaratilganligi</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30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Emotsional-hissiy zoʻriqishlar, xavotirlik darajasi yuqori va oʻziga ishonchi past boʻlgan bolalar uchun korreksion-rivojlantiruvchi mashgʻulotlar tashkil etish, oʻquvchilarni kasbga yoʻnaltirish maqsadida seminar-treninglar hamda soha mutaxassislari bilan</w:t>
            </w:r>
            <w:r>
              <w:t xml:space="preserve"> davra suhbatlarini oʻtkazganligi, shuningdek, kasbiy moyilligi boʻyicha kelgusida aniq ishchi kasblar boʻyicha professional taʼlim olishi mumkin boʻlgan oʻquvchilar oʻrtasida kasbga yoʻnaltirish ishlari </w:t>
            </w:r>
            <w:r>
              <w:lastRenderedPageBreak/>
              <w:t>olib borilganligi</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45</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Maktab bitiruvchilarini taʼlimning keyingi bosqichiga toʻgʻri yoʻnaltirish yuzasidan oʻquvchilar va ularning ota-onalari oʻrtasida targʻibot-tashviqot ishlarini olib borganligi hamda taʼlimning keyingi bosqichiga qamrab olish boʻyicha statistik maʼlumotlar</w:t>
            </w:r>
            <w:r>
              <w:t xml:space="preserve"> jamlanganligi, korreksion-rivojlantiruvchi mashgʻulotlarga muhtoj boʻlgan oʻquvchilarni, ota-onalar va pedagoglar toʻliq qamrab olingani va oʻquvchi-yoshlar oʻrtasida deviant xulq atvor koʻrinishlarining (zoʻravonlik, oʻz joniga qasd qilish, erta tugʻruq)</w:t>
            </w:r>
            <w:r>
              <w:t xml:space="preserve"> mavjud emasligi</w:t>
            </w:r>
          </w:p>
        </w:tc>
      </w:tr>
      <w:tr w:rsidR="00000000">
        <w:trPr>
          <w:divId w:val="2131051582"/>
        </w:trPr>
        <w:tc>
          <w:tcPr>
            <w:tcW w:w="2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4.</w:t>
            </w:r>
          </w:p>
        </w:tc>
        <w:tc>
          <w:tcPr>
            <w:tcW w:w="12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Ijodiy ishlar</w:t>
            </w:r>
          </w:p>
        </w:tc>
        <w:tc>
          <w:tcPr>
            <w:tcW w:w="6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20</w:t>
            </w:r>
          </w:p>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10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Konferensiya va seminarlarda maʼruza yoki tezislar bilan ishtiroki (kamida 2-marta)</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20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Ishlab chiqilgan metodik tavsiyalar hamda qoʻllanmalar yoki ilmiy maqola va tezislari chop etilganligi (kamida 2-marta)</w:t>
            </w:r>
          </w:p>
        </w:tc>
      </w:tr>
      <w:tr w:rsidR="00000000">
        <w:trPr>
          <w:divId w:val="2131051582"/>
        </w:trPr>
        <w:tc>
          <w:tcPr>
            <w:tcW w:w="2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5.</w:t>
            </w:r>
          </w:p>
        </w:tc>
        <w:tc>
          <w:tcPr>
            <w:tcW w:w="12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Umumtaʼlim muassasasi Kuzatuv kengashi va oʻquvchilarning psixolog faoliyatiga bergan bahosi</w:t>
            </w:r>
          </w:p>
        </w:tc>
        <w:tc>
          <w:tcPr>
            <w:tcW w:w="6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5</w:t>
            </w:r>
          </w:p>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Soʻrovnomada qatnashganlar Kuzatuv kengashi aʼzolari soniga nisbatan “Ijobiy fikr” bildirganlar ulushi 70 foizdan past boʻlsa</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5</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 xml:space="preserve">Soʻrovnomada qatnashganlar Kuzatuv kengashi aʼzolari soniga nisbatan “Ijobiy fikr” bildirganlar ulushi 70 foiz va undan </w:t>
            </w:r>
            <w:r>
              <w:t>yuqori boʻlsa</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6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5</w:t>
            </w:r>
          </w:p>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Soʻrovnomada qatnashganlar Pedagogik kengash aʼzolari soniga nisbatan “Ijobiy fikr” bildirganlar ulushi 70 foizdan past boʻlsa</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5</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Soʻrovnomada qatnashganlar Pedagogik kengash aʼzolari soniga nisbatan “Ijobiy fikr” bildirganlar ulushi 70 foiz va undan yuqori boʻlsa</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6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5</w:t>
            </w:r>
          </w:p>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Soʻrovnomada qatnashgan oʻquvchilar soniga nisbatan “Ijobiy fikr” bildirganlar ulushi 70 foizdan past boʻlsa</w:t>
            </w:r>
          </w:p>
        </w:tc>
      </w:tr>
      <w:tr w:rsidR="00000000">
        <w:trPr>
          <w:divId w:val="21310515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0" w:type="auto"/>
            <w:vMerge/>
            <w:tcBorders>
              <w:top w:val="nil"/>
              <w:left w:val="nil"/>
              <w:bottom w:val="single" w:sz="8" w:space="0" w:color="auto"/>
              <w:right w:val="single" w:sz="8" w:space="0" w:color="auto"/>
            </w:tcBorders>
            <w:shd w:val="clear" w:color="auto" w:fill="FFFFFF"/>
            <w:vAlign w:val="center"/>
            <w:hideMark/>
          </w:tcPr>
          <w:p w:rsidR="00000000" w:rsidRDefault="004F4BA4"/>
        </w:tc>
        <w:tc>
          <w:tcPr>
            <w:tcW w:w="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5</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24"/>
              <w:jc w:val="center"/>
            </w:pPr>
            <w:r>
              <w:t>Soʻrovnomada qatnashgan oʻquvchilar soniga nisbatan “Ijobiy fikr” bildirganlar ulushi 70 foiz va undan yuqori boʻlsa</w:t>
            </w:r>
          </w:p>
        </w:tc>
      </w:tr>
      <w:tr w:rsidR="00000000">
        <w:trPr>
          <w:divId w:val="2131051582"/>
        </w:trPr>
        <w:tc>
          <w:tcPr>
            <w:tcW w:w="1500" w:type="pct"/>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left="137"/>
            </w:pPr>
            <w:r>
              <w:rPr>
                <w:b/>
                <w:bCs/>
              </w:rPr>
              <w:t>MAKSIMAL BALL:</w:t>
            </w:r>
          </w:p>
        </w:tc>
        <w:tc>
          <w:tcPr>
            <w:tcW w:w="1500"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100</w:t>
            </w:r>
          </w:p>
        </w:tc>
        <w:tc>
          <w:tcPr>
            <w:tcW w:w="1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r>
    </w:tbl>
    <w:p w:rsidR="00000000" w:rsidRDefault="004F4BA4">
      <w:pPr>
        <w:shd w:val="clear" w:color="auto" w:fill="FFFFFF"/>
        <w:ind w:firstLine="851"/>
        <w:jc w:val="both"/>
        <w:divId w:val="597760268"/>
        <w:rPr>
          <w:rFonts w:eastAsia="Times New Roman"/>
          <w:i/>
          <w:iCs/>
          <w:color w:val="800000"/>
          <w:sz w:val="22"/>
          <w:szCs w:val="22"/>
          <w:lang w:val="uz-Latn-UZ"/>
        </w:rPr>
      </w:pPr>
      <w:r>
        <w:rPr>
          <w:rFonts w:eastAsia="Times New Roman"/>
          <w:i/>
          <w:iCs/>
          <w:color w:val="800000"/>
          <w:sz w:val="22"/>
          <w:szCs w:val="22"/>
          <w:lang w:val="uz-Latn-UZ"/>
        </w:rPr>
        <w:t>(1-ilovaning matni Oʻzbekiston Respublikasi Vazirlar Mahkamasining 2020-yil 31-dekabrdagi 831-sonli</w:t>
      </w:r>
      <w:r>
        <w:rPr>
          <w:rFonts w:eastAsia="Times New Roman"/>
          <w:i/>
          <w:iCs/>
          <w:color w:val="800000"/>
          <w:sz w:val="22"/>
          <w:szCs w:val="22"/>
          <w:lang w:val="uz-Latn-UZ"/>
        </w:rPr>
        <w:t xml:space="preserve"> </w:t>
      </w:r>
      <w:hyperlink r:id="rId58" w:anchor="-5196423"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jc w:val="center"/>
        <w:divId w:val="1873806732"/>
        <w:rPr>
          <w:rFonts w:eastAsia="Times New Roman"/>
          <w:color w:val="000080"/>
          <w:sz w:val="22"/>
          <w:szCs w:val="22"/>
          <w:lang w:val="uz-Latn-UZ"/>
        </w:rPr>
      </w:pPr>
      <w:r>
        <w:rPr>
          <w:rFonts w:eastAsia="Times New Roman"/>
          <w:color w:val="000080"/>
          <w:sz w:val="22"/>
          <w:szCs w:val="22"/>
          <w:lang w:val="uz-Latn-UZ"/>
        </w:rPr>
        <w:lastRenderedPageBreak/>
        <w:t xml:space="preserve">Umumiy oʻrta taʼlim muassasalarining oʻrnak koʻrsatgan xodimlarini ragʻbatlantirishning direktor jamgʻarmasini tashkil etish va uning mablagʻlaridan foydalanish tartibi toʻgʻrisidagi </w:t>
      </w:r>
      <w:hyperlink r:id="rId59" w:anchor="-4533178" w:history="1">
        <w:r>
          <w:rPr>
            <w:rFonts w:eastAsia="Times New Roman"/>
            <w:color w:val="008080"/>
            <w:sz w:val="22"/>
            <w:szCs w:val="22"/>
            <w:lang w:val="uz-Latn-UZ"/>
          </w:rPr>
          <w:t>nizomga</w:t>
        </w:r>
      </w:hyperlink>
      <w:r>
        <w:rPr>
          <w:rFonts w:eastAsia="Times New Roman"/>
          <w:color w:val="000080"/>
          <w:sz w:val="22"/>
          <w:szCs w:val="22"/>
          <w:lang w:val="uz-Latn-UZ"/>
        </w:rPr>
        <w:br/>
        <w:t>2-I</w:t>
      </w:r>
      <w:r>
        <w:rPr>
          <w:rFonts w:eastAsia="Times New Roman"/>
          <w:color w:val="000080"/>
          <w:sz w:val="22"/>
          <w:szCs w:val="22"/>
          <w:lang w:val="uz-Latn-UZ"/>
        </w:rPr>
        <w:t>LOVA</w:t>
      </w:r>
    </w:p>
    <w:p w:rsidR="00000000" w:rsidRDefault="004F4BA4">
      <w:pPr>
        <w:shd w:val="clear" w:color="auto" w:fill="FFFFFF"/>
        <w:jc w:val="center"/>
        <w:divId w:val="443884879"/>
        <w:rPr>
          <w:rFonts w:eastAsia="Times New Roman"/>
          <w:b/>
          <w:bCs/>
          <w:color w:val="000080"/>
          <w:lang w:val="uz-Latn-UZ"/>
        </w:rPr>
      </w:pPr>
      <w:r>
        <w:rPr>
          <w:rFonts w:eastAsia="Times New Roman"/>
          <w:b/>
          <w:bCs/>
          <w:color w:val="000080"/>
          <w:lang w:val="uz-Latn-UZ"/>
        </w:rPr>
        <w:t xml:space="preserve">___________ viloyati __________ tumani (shahri) _____-son maktabning _______________________ fani oʻqituvchisi ________________________________________ ning 20__-20 ___ oʻquv yilidagi faoliyatiga Umumiy oʻrta taʼlim muassasalarining oʻrnak koʻrsatgan </w:t>
      </w:r>
      <w:r>
        <w:rPr>
          <w:rFonts w:eastAsia="Times New Roman"/>
          <w:b/>
          <w:bCs/>
          <w:color w:val="000080"/>
          <w:lang w:val="uz-Latn-UZ"/>
        </w:rPr>
        <w:t>xodimlarini ragʻbatlantirishning direktor jamgʻarmasini tashkil etish va uning mablagʻlaridan foydalanish tartibi toʻgʻrisidagi nizom asosida berilgan</w:t>
      </w:r>
    </w:p>
    <w:p w:rsidR="00000000" w:rsidRDefault="004F4BA4">
      <w:pPr>
        <w:shd w:val="clear" w:color="auto" w:fill="FFFFFF"/>
        <w:jc w:val="center"/>
        <w:divId w:val="1684554886"/>
        <w:rPr>
          <w:rFonts w:eastAsia="Times New Roman"/>
          <w:caps/>
          <w:color w:val="000080"/>
          <w:lang w:val="uz-Latn-UZ"/>
        </w:rPr>
      </w:pPr>
      <w:r>
        <w:rPr>
          <w:rFonts w:eastAsia="Times New Roman"/>
          <w:caps/>
          <w:color w:val="000080"/>
          <w:lang w:val="uz-Latn-UZ"/>
        </w:rPr>
        <w:t>BAHOLAR</w:t>
      </w:r>
    </w:p>
    <w:tbl>
      <w:tblPr>
        <w:tblW w:w="5000" w:type="pct"/>
        <w:tblCellMar>
          <w:left w:w="0" w:type="dxa"/>
          <w:right w:w="0" w:type="dxa"/>
        </w:tblCellMar>
        <w:tblLook w:val="04A0" w:firstRow="1" w:lastRow="0" w:firstColumn="1" w:lastColumn="0" w:noHBand="0" w:noVBand="1"/>
      </w:tblPr>
      <w:tblGrid>
        <w:gridCol w:w="490"/>
        <w:gridCol w:w="4292"/>
        <w:gridCol w:w="1331"/>
        <w:gridCol w:w="1924"/>
        <w:gridCol w:w="1767"/>
      </w:tblGrid>
      <w:tr w:rsidR="00000000">
        <w:trPr>
          <w:divId w:val="1857108221"/>
        </w:trPr>
        <w:tc>
          <w:tcPr>
            <w:tcW w:w="250"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rPr>
                <w:b/>
                <w:bCs/>
              </w:rPr>
              <w:t>T/r</w:t>
            </w:r>
          </w:p>
        </w:tc>
        <w:tc>
          <w:tcPr>
            <w:tcW w:w="21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ind w:firstLine="313"/>
              <w:jc w:val="center"/>
            </w:pPr>
            <w:r>
              <w:rPr>
                <w:b/>
                <w:bCs/>
              </w:rPr>
              <w:t>Koʻrsatkichlar</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rPr>
                <w:b/>
                <w:bCs/>
              </w:rPr>
              <w:t>Maksimal ball</w:t>
            </w:r>
          </w:p>
        </w:tc>
        <w:tc>
          <w:tcPr>
            <w:tcW w:w="9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rPr>
                <w:b/>
                <w:bCs/>
              </w:rPr>
              <w:t>Oʻqituvchi faoliyatining qisqacha tasnifi</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rPr>
                <w:b/>
                <w:bCs/>
              </w:rPr>
              <w:t>Faoliyat natijalariga koʻra qoʻyilgan ball</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t>Oʻquvchilarning choraklik baholarining oʻrtacha qiymati</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5</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t>“Fan olimpiadasi” va boshqa koʻrik tanlovlar, musobaqalar, tadbirlarning tuman (shahar) bosqichida oʻquvchisining ishtiroki</w:t>
            </w:r>
            <w:hyperlink r:id="rId60" w:anchor="-7807291" w:history="1">
              <w:r>
                <w:rPr>
                  <w:color w:val="008080"/>
                </w:rPr>
                <w:t>*</w:t>
              </w:r>
            </w:hyperlink>
          </w:p>
        </w:tc>
        <w:tc>
          <w:tcPr>
            <w:tcW w:w="67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25</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3.</w:t>
            </w:r>
          </w:p>
        </w:tc>
        <w:tc>
          <w:tcPr>
            <w:tcW w:w="2150" w:type="pct"/>
            <w:tcBorders>
              <w:top w:val="nil"/>
              <w:left w:val="nil"/>
              <w:bottom w:val="single" w:sz="8" w:space="0" w:color="auto"/>
              <w:right w:val="single" w:sz="8" w:space="0" w:color="auto"/>
            </w:tcBorders>
            <w:tcMar>
              <w:top w:w="0" w:type="dxa"/>
              <w:left w:w="57" w:type="dxa"/>
              <w:bottom w:w="0" w:type="dxa"/>
              <w:right w:w="57" w:type="dxa"/>
            </w:tcMar>
            <w:hideMark/>
          </w:tcPr>
          <w:p w:rsidR="00000000" w:rsidRDefault="004F4BA4">
            <w:pPr>
              <w:jc w:val="both"/>
            </w:pPr>
            <w:r>
              <w:t>Tanlov va boshqa tadbirlarda boshlangʻich sinf oʻquvchilarining ishtiroki</w:t>
            </w:r>
            <w:hyperlink r:id="rId61" w:anchor="-7807293" w:history="1">
              <w:r>
                <w:rPr>
                  <w:color w:val="008080"/>
                </w:rPr>
                <w:t>**</w:t>
              </w:r>
            </w:hyperlink>
          </w:p>
        </w:tc>
        <w:tc>
          <w:tcPr>
            <w:tcW w:w="0" w:type="auto"/>
            <w:vMerge/>
            <w:tcBorders>
              <w:top w:val="nil"/>
              <w:left w:val="nil"/>
              <w:bottom w:val="single" w:sz="8" w:space="0" w:color="auto"/>
              <w:right w:val="single" w:sz="8" w:space="0" w:color="auto"/>
            </w:tcBorders>
            <w:vAlign w:val="center"/>
            <w:hideMark/>
          </w:tcPr>
          <w:p w:rsidR="00000000" w:rsidRDefault="004F4BA4"/>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t>Oʻqituvchi ish tajribasining ommalashtirilganligi</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15</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t>Pedagogik ish staji</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10</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t>Sinf rahbarligi yuklatilganligi</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5</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7.</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t>Malaka oshirish kurslaridan oʻtganligi</w:t>
            </w:r>
            <w:hyperlink r:id="rId62" w:anchor="-7807276" w:history="1">
              <w:r>
                <w:rPr>
                  <w:color w:val="008080"/>
                </w:rPr>
                <w:t>***</w:t>
              </w:r>
            </w:hyperlink>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10</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t>Sinfdan tashqari ishlar</w:t>
            </w:r>
            <w:hyperlink r:id="rId63" w:anchor="-7807297" w:history="1">
              <w:r>
                <w:rPr>
                  <w:color w:val="008080"/>
                </w:rPr>
                <w:t>****</w:t>
              </w:r>
            </w:hyperlink>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10</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50"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jc w:val="center"/>
            </w:pPr>
            <w:r>
              <w:t>9.</w:t>
            </w:r>
          </w:p>
        </w:tc>
        <w:tc>
          <w:tcPr>
            <w:tcW w:w="2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both"/>
            </w:pPr>
            <w:r>
              <w:t>Oʻqituvchining malaka toifasi uchun bahosi</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t>20</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4F4BA4">
            <w:pPr>
              <w:jc w:val="both"/>
            </w:pPr>
            <w:r>
              <w:rPr>
                <w:b/>
                <w:bCs/>
              </w:rPr>
              <w:t> </w:t>
            </w:r>
          </w:p>
        </w:tc>
      </w:tr>
      <w:tr w:rsidR="00000000">
        <w:trPr>
          <w:divId w:val="1857108221"/>
        </w:trPr>
        <w:tc>
          <w:tcPr>
            <w:tcW w:w="2439" w:type="pct"/>
            <w:gridSpan w:val="2"/>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000000" w:rsidRDefault="004F4BA4">
            <w:pPr>
              <w:ind w:firstLine="313"/>
              <w:jc w:val="center"/>
            </w:pPr>
            <w:r>
              <w:rPr>
                <w:b/>
                <w:bCs/>
              </w:rPr>
              <w:t>JAMI:</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ind w:firstLine="37"/>
              <w:jc w:val="center"/>
            </w:pPr>
            <w:r>
              <w:rPr>
                <w:b/>
                <w:bCs/>
              </w:rPr>
              <w:t>100</w:t>
            </w:r>
          </w:p>
        </w:tc>
        <w:tc>
          <w:tcPr>
            <w:tcW w:w="9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rPr>
                <w:b/>
                <w:bCs/>
              </w:rPr>
              <w:t> </w:t>
            </w:r>
          </w:p>
        </w:tc>
        <w:tc>
          <w:tcPr>
            <w:tcW w:w="9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4F4BA4">
            <w:pPr>
              <w:jc w:val="center"/>
            </w:pPr>
            <w:r>
              <w:rPr>
                <w:b/>
                <w:bCs/>
              </w:rPr>
              <w:t> </w:t>
            </w:r>
          </w:p>
        </w:tc>
      </w:tr>
    </w:tbl>
    <w:p w:rsidR="00000000" w:rsidRDefault="004F4BA4">
      <w:pPr>
        <w:shd w:val="clear" w:color="auto" w:fill="FFFFFF"/>
        <w:ind w:firstLine="851"/>
        <w:jc w:val="both"/>
        <w:divId w:val="1676152848"/>
        <w:rPr>
          <w:rFonts w:eastAsia="Times New Roman"/>
          <w:color w:val="339966"/>
          <w:sz w:val="20"/>
          <w:szCs w:val="20"/>
          <w:lang w:val="uz-Latn-UZ"/>
        </w:rPr>
      </w:pPr>
      <w:r>
        <w:rPr>
          <w:rFonts w:eastAsia="Times New Roman"/>
          <w:color w:val="339966"/>
          <w:sz w:val="20"/>
          <w:szCs w:val="20"/>
          <w:lang w:val="uz-Latn-UZ"/>
        </w:rPr>
        <w:t>* oʻqituvchi bir necha fandan dars bergan taqdirda, uning faoliyati har bir fan boʻyicha alohida baholanadi;</w:t>
      </w:r>
    </w:p>
    <w:p w:rsidR="00000000" w:rsidRDefault="004F4BA4">
      <w:pPr>
        <w:shd w:val="clear" w:color="auto" w:fill="FFFFFF"/>
        <w:ind w:firstLine="851"/>
        <w:jc w:val="both"/>
        <w:divId w:val="1000040746"/>
        <w:rPr>
          <w:rFonts w:eastAsia="Times New Roman"/>
          <w:color w:val="339966"/>
          <w:sz w:val="20"/>
          <w:szCs w:val="20"/>
          <w:lang w:val="uz-Latn-UZ"/>
        </w:rPr>
      </w:pPr>
      <w:r>
        <w:rPr>
          <w:rFonts w:eastAsia="Times New Roman"/>
          <w:color w:val="339966"/>
          <w:sz w:val="20"/>
          <w:szCs w:val="20"/>
          <w:lang w:val="uz-Latn-UZ"/>
        </w:rPr>
        <w:t>** faqat yuqori sinf (5 — 11-sinf) oʻqituvchilari faoliyatini baholashda qoʻllaniladi;</w:t>
      </w:r>
    </w:p>
    <w:p w:rsidR="00000000" w:rsidRDefault="004F4BA4">
      <w:pPr>
        <w:shd w:val="clear" w:color="auto" w:fill="FFFFFF"/>
        <w:ind w:firstLine="851"/>
        <w:jc w:val="both"/>
        <w:divId w:val="76170602"/>
        <w:rPr>
          <w:rFonts w:eastAsia="Times New Roman"/>
          <w:color w:val="339966"/>
          <w:sz w:val="20"/>
          <w:szCs w:val="20"/>
          <w:lang w:val="uz-Latn-UZ"/>
        </w:rPr>
      </w:pPr>
      <w:r>
        <w:rPr>
          <w:rFonts w:eastAsia="Times New Roman"/>
          <w:color w:val="339966"/>
          <w:sz w:val="20"/>
          <w:szCs w:val="20"/>
          <w:lang w:val="uz-Latn-UZ"/>
        </w:rPr>
        <w:t>Oʻzbekiston Respublikasi Maktabgacha va maktab taʼlimi vazirligi tomonidan roʻyxati tasdiqlanadigan fan olimpiadalari va boshqa koʻrik tanlovlar, musobaqalar, tadbirlar inobatga olinadi;</w:t>
      </w:r>
    </w:p>
    <w:p w:rsidR="00000000" w:rsidRDefault="004F4BA4">
      <w:pPr>
        <w:shd w:val="clear" w:color="auto" w:fill="FFFFFF"/>
        <w:ind w:firstLine="851"/>
        <w:jc w:val="both"/>
        <w:divId w:val="335890409"/>
        <w:rPr>
          <w:rFonts w:eastAsia="Times New Roman"/>
          <w:color w:val="339966"/>
          <w:sz w:val="20"/>
          <w:szCs w:val="20"/>
          <w:lang w:val="uz-Latn-UZ"/>
        </w:rPr>
      </w:pPr>
      <w:r>
        <w:rPr>
          <w:rFonts w:eastAsia="Times New Roman"/>
          <w:color w:val="339966"/>
          <w:sz w:val="20"/>
          <w:szCs w:val="20"/>
          <w:lang w:val="uz-Latn-UZ"/>
        </w:rPr>
        <w:t>*** faqat boshlangʻich sinf (1 — 4-sinf) oʻqituvchilari faoliyatini b</w:t>
      </w:r>
      <w:r>
        <w:rPr>
          <w:rFonts w:eastAsia="Times New Roman"/>
          <w:color w:val="339966"/>
          <w:sz w:val="20"/>
          <w:szCs w:val="20"/>
          <w:lang w:val="uz-Latn-UZ"/>
        </w:rPr>
        <w:t>aholashda qoʻllaniladi;</w:t>
      </w:r>
    </w:p>
    <w:p w:rsidR="00000000" w:rsidRDefault="004F4BA4">
      <w:pPr>
        <w:shd w:val="clear" w:color="auto" w:fill="FFFFFF"/>
        <w:ind w:firstLine="851"/>
        <w:jc w:val="both"/>
        <w:divId w:val="1562863647"/>
        <w:rPr>
          <w:rFonts w:eastAsia="Times New Roman"/>
          <w:color w:val="339966"/>
          <w:sz w:val="20"/>
          <w:szCs w:val="20"/>
          <w:lang w:val="uz-Latn-UZ"/>
        </w:rPr>
      </w:pPr>
      <w:r>
        <w:rPr>
          <w:rFonts w:eastAsia="Times New Roman"/>
          <w:color w:val="339966"/>
          <w:sz w:val="20"/>
          <w:szCs w:val="20"/>
          <w:lang w:val="uz-Latn-UZ"/>
        </w:rPr>
        <w:t>umumtaʼlim muassasasi miqyosida oʻtkaziladigan tanlov va boshqa tadbirlar umumtaʼlim muassasasi direktori buyrugʻi asosida oʻtkazilishi hamda oʻzining tasdiqlangan Nizomi va oʻtkazish tartibiga ega boʻlishi talab etiladi;</w:t>
      </w:r>
    </w:p>
    <w:p w:rsidR="00000000" w:rsidRDefault="004F4BA4">
      <w:pPr>
        <w:shd w:val="clear" w:color="auto" w:fill="FFFFFF"/>
        <w:ind w:firstLine="851"/>
        <w:jc w:val="both"/>
        <w:divId w:val="582569578"/>
        <w:rPr>
          <w:rFonts w:eastAsia="Times New Roman"/>
          <w:color w:val="339966"/>
          <w:sz w:val="20"/>
          <w:szCs w:val="20"/>
          <w:lang w:val="uz-Latn-UZ"/>
        </w:rPr>
      </w:pPr>
      <w:r>
        <w:rPr>
          <w:rFonts w:eastAsia="Times New Roman"/>
          <w:color w:val="339966"/>
          <w:sz w:val="20"/>
          <w:szCs w:val="20"/>
          <w:lang w:val="uz-Latn-UZ"/>
        </w:rPr>
        <w:t xml:space="preserve">**** oliy </w:t>
      </w:r>
      <w:r>
        <w:rPr>
          <w:rFonts w:eastAsia="Times New Roman"/>
          <w:color w:val="339966"/>
          <w:sz w:val="20"/>
          <w:szCs w:val="20"/>
          <w:lang w:val="uz-Latn-UZ"/>
        </w:rPr>
        <w:t>taʼlim muassasasini bitirib kelgan mutaxassislarga 3 yilgacha hamda pedagog xodimga bogʻliq boʻlmagan holda tegishli malaka oshirish kurslari tashkil etilmagan taqdirda, mazkur koʻrsatkich boʻyicha maksimal ball beriladi.</w:t>
      </w:r>
    </w:p>
    <w:p w:rsidR="00000000" w:rsidRDefault="004F4BA4">
      <w:pPr>
        <w:shd w:val="clear" w:color="auto" w:fill="FFFFFF"/>
        <w:ind w:firstLine="851"/>
        <w:jc w:val="both"/>
        <w:divId w:val="1216357639"/>
        <w:rPr>
          <w:rFonts w:eastAsia="Times New Roman"/>
          <w:color w:val="000000"/>
          <w:lang w:val="uz-Latn-UZ"/>
        </w:rPr>
      </w:pPr>
      <w:r>
        <w:rPr>
          <w:rFonts w:eastAsia="Times New Roman"/>
          <w:color w:val="000000"/>
          <w:lang w:val="uz-Latn-UZ"/>
        </w:rPr>
        <w:t>Ishchi guruh raisi: ______________</w:t>
      </w:r>
      <w:r>
        <w:rPr>
          <w:rFonts w:eastAsia="Times New Roman"/>
          <w:color w:val="000000"/>
          <w:lang w:val="uz-Latn-UZ"/>
        </w:rPr>
        <w:t>____ __________</w:t>
      </w:r>
    </w:p>
    <w:p w:rsidR="00000000" w:rsidRDefault="004F4BA4">
      <w:pPr>
        <w:shd w:val="clear" w:color="auto" w:fill="FFFFFF"/>
        <w:ind w:firstLine="851"/>
        <w:jc w:val="both"/>
        <w:divId w:val="2135059779"/>
        <w:rPr>
          <w:rFonts w:eastAsia="Times New Roman"/>
          <w:color w:val="000000"/>
          <w:lang w:val="uz-Latn-UZ"/>
        </w:rPr>
      </w:pPr>
      <w:r>
        <w:rPr>
          <w:rFonts w:eastAsia="Times New Roman"/>
          <w:color w:val="000000"/>
          <w:lang w:val="uz-Latn-UZ"/>
        </w:rPr>
        <w:t>Ishchi guruh aʼzolari: __________________ __________, _________________ _______</w:t>
      </w:r>
    </w:p>
    <w:p w:rsidR="00000000" w:rsidRDefault="004F4BA4">
      <w:pPr>
        <w:shd w:val="clear" w:color="auto" w:fill="FFFFFF"/>
        <w:ind w:firstLine="851"/>
        <w:jc w:val="both"/>
        <w:divId w:val="1390109348"/>
        <w:rPr>
          <w:rFonts w:eastAsia="Times New Roman"/>
          <w:i/>
          <w:iCs/>
          <w:color w:val="800000"/>
          <w:sz w:val="22"/>
          <w:szCs w:val="22"/>
          <w:lang w:val="uz-Latn-UZ"/>
        </w:rPr>
      </w:pPr>
      <w:r>
        <w:rPr>
          <w:rFonts w:eastAsia="Times New Roman"/>
          <w:i/>
          <w:iCs/>
          <w:color w:val="800000"/>
          <w:sz w:val="22"/>
          <w:szCs w:val="22"/>
          <w:lang w:val="uz-Latn-UZ"/>
        </w:rPr>
        <w:t xml:space="preserve">(2-ilova Oʻzbekiston Respublikasi Vazirlar Mahkamasining 2025-yil 21-oktabrdagi 662-sonli </w:t>
      </w:r>
      <w:hyperlink r:id="rId64" w:anchor="-778613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w:t>
      </w:r>
      <w:r>
        <w:rPr>
          <w:rFonts w:eastAsia="Times New Roman"/>
          <w:i/>
          <w:iCs/>
          <w:color w:val="800000"/>
          <w:sz w:val="22"/>
          <w:szCs w:val="22"/>
          <w:lang w:val="uz-Latn-UZ"/>
        </w:rPr>
        <w:t>ahririda — Qonunchilik maʼlumotlari milliy bazasi, 22.10.2025-y., 09/25/662/0964-son)</w:t>
      </w:r>
    </w:p>
    <w:p w:rsidR="00000000" w:rsidRDefault="004F4BA4">
      <w:pPr>
        <w:shd w:val="clear" w:color="auto" w:fill="FFFFFF"/>
        <w:jc w:val="center"/>
        <w:divId w:val="1310287785"/>
        <w:rPr>
          <w:rFonts w:eastAsia="Times New Roman"/>
          <w:color w:val="000080"/>
          <w:sz w:val="22"/>
          <w:szCs w:val="22"/>
          <w:lang w:val="uz-Latn-UZ"/>
        </w:rPr>
      </w:pPr>
      <w:r>
        <w:rPr>
          <w:rFonts w:eastAsia="Times New Roman"/>
          <w:color w:val="000080"/>
          <w:sz w:val="22"/>
          <w:szCs w:val="22"/>
          <w:lang w:val="uz-Latn-UZ"/>
        </w:rPr>
        <w:t>Umumiy oʻrta taʼlim muassasalarining oʻrnak koʻrsatgan xodimlarini ragʻbatlantirishning direktor jamgʻarmasini tashkil etish va uning mablagʻlaridan foydalanish tartibi t</w:t>
      </w:r>
      <w:r>
        <w:rPr>
          <w:rFonts w:eastAsia="Times New Roman"/>
          <w:color w:val="000080"/>
          <w:sz w:val="22"/>
          <w:szCs w:val="22"/>
          <w:lang w:val="uz-Latn-UZ"/>
        </w:rPr>
        <w:t xml:space="preserve">oʻgʻrisidagi </w:t>
      </w:r>
      <w:hyperlink r:id="rId65" w:anchor="-4533178" w:history="1">
        <w:r>
          <w:rPr>
            <w:rFonts w:eastAsia="Times New Roman"/>
            <w:color w:val="008080"/>
            <w:sz w:val="22"/>
            <w:szCs w:val="22"/>
            <w:lang w:val="uz-Latn-UZ"/>
          </w:rPr>
          <w:t>nizomga</w:t>
        </w:r>
      </w:hyperlink>
      <w:r>
        <w:rPr>
          <w:rFonts w:eastAsia="Times New Roman"/>
          <w:color w:val="000080"/>
          <w:sz w:val="22"/>
          <w:szCs w:val="22"/>
          <w:lang w:val="uz-Latn-UZ"/>
        </w:rPr>
        <w:br/>
        <w:t xml:space="preserve">2a-ILOVA </w:t>
      </w:r>
    </w:p>
    <w:tbl>
      <w:tblPr>
        <w:tblW w:w="5000" w:type="pct"/>
        <w:tblCellMar>
          <w:left w:w="0" w:type="dxa"/>
          <w:right w:w="0" w:type="dxa"/>
        </w:tblCellMar>
        <w:tblLook w:val="04A0" w:firstRow="1" w:lastRow="0" w:firstColumn="1" w:lastColumn="0" w:noHBand="0" w:noVBand="1"/>
      </w:tblPr>
      <w:tblGrid>
        <w:gridCol w:w="488"/>
        <w:gridCol w:w="4291"/>
        <w:gridCol w:w="1365"/>
        <w:gridCol w:w="1853"/>
        <w:gridCol w:w="1756"/>
      </w:tblGrid>
      <w:tr w:rsidR="00000000">
        <w:trPr>
          <w:divId w:val="178006613"/>
        </w:trPr>
        <w:tc>
          <w:tcPr>
            <w:tcW w:w="5000" w:type="pct"/>
            <w:gridSpan w:val="5"/>
            <w:tcBorders>
              <w:top w:val="nil"/>
              <w:left w:val="nil"/>
              <w:bottom w:val="single" w:sz="8" w:space="0" w:color="auto"/>
              <w:right w:val="nil"/>
            </w:tcBorders>
            <w:shd w:val="clear" w:color="auto" w:fill="FFFFFF"/>
            <w:tcMar>
              <w:top w:w="0" w:type="dxa"/>
              <w:left w:w="57" w:type="dxa"/>
              <w:bottom w:w="0" w:type="dxa"/>
              <w:right w:w="57" w:type="dxa"/>
            </w:tcMar>
            <w:hideMark/>
          </w:tcPr>
          <w:p w:rsidR="00000000" w:rsidRDefault="004F4BA4">
            <w:pPr>
              <w:jc w:val="center"/>
            </w:pPr>
            <w:r>
              <w:rPr>
                <w:b/>
                <w:bCs/>
              </w:rPr>
              <w:t>___________ viloyati __________ tumani (shahri) _____-son maktabning kutubxona xodimi ________________________________________ ning 20__ -20 ___ oʻquv yilidagi faoliyatiga Umumiy oʻrta taʼlim muassasalarining oʻrnak koʻrsatgan xodimlarini ragʻbatlantirishn</w:t>
            </w:r>
            <w:r>
              <w:rPr>
                <w:b/>
                <w:bCs/>
              </w:rPr>
              <w:t xml:space="preserve">ing </w:t>
            </w:r>
            <w:r>
              <w:rPr>
                <w:b/>
                <w:bCs/>
              </w:rPr>
              <w:lastRenderedPageBreak/>
              <w:t>direktor jamgʻarmasini tashkil etish va uning mablagʻlaridan foydalanish tartibi toʻgʻrisidagi nizom asosida berilgan</w:t>
            </w:r>
          </w:p>
          <w:p w:rsidR="00000000" w:rsidRDefault="004F4BA4">
            <w:pPr>
              <w:jc w:val="center"/>
            </w:pPr>
            <w:r>
              <w:rPr>
                <w:b/>
                <w:bCs/>
              </w:rPr>
              <w:t>BAHOLAR</w:t>
            </w:r>
          </w:p>
        </w:tc>
      </w:tr>
      <w:tr w:rsidR="00000000">
        <w:trPr>
          <w:divId w:val="178006613"/>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lastRenderedPageBreak/>
              <w:t>T/r</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Koʻrsatkichlar</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Maksimal ball</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Faoliyatning qisqacha tasnifi</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Faoliyat natijalariga koʻra qoʻyilgan ball</w:t>
            </w:r>
          </w:p>
        </w:tc>
      </w:tr>
      <w:tr w:rsidR="00000000">
        <w:trPr>
          <w:divId w:val="178006613"/>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1.</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Kutubxona boʻyicha mutaxassislik maʼlumotiga ega boʻlishi</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178006613"/>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2.</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Malaka oshirishdan oʻtganligi</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178006613"/>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3.</w:t>
            </w:r>
          </w:p>
        </w:tc>
        <w:tc>
          <w:tcPr>
            <w:tcW w:w="22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000000" w:rsidRDefault="004F4BA4">
            <w:r>
              <w:t>Kutubxonachi lavozimidagi ish staji</w:t>
            </w:r>
          </w:p>
        </w:tc>
        <w:tc>
          <w:tcPr>
            <w:tcW w:w="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20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178006613"/>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4.</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Maktabda ehtiyojga koʻra darsliklar boʻyicha buyurtmalarning toʻgʻri shakllantirilganligi</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30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178006613"/>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5.</w:t>
            </w: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Oʻquvchilarning kutubxonaga jalb qilinishi</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30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178006613"/>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rPr>
                <w:b/>
                <w:bCs/>
              </w:rPr>
              <w:t>JAMI:</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100</w:t>
            </w:r>
          </w:p>
        </w:tc>
        <w:tc>
          <w:tcPr>
            <w:tcW w:w="9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178006613"/>
        </w:trPr>
        <w:tc>
          <w:tcPr>
            <w:tcW w:w="250" w:type="pct"/>
            <w:tcBorders>
              <w:top w:val="nil"/>
              <w:left w:val="nil"/>
              <w:bottom w:val="nil"/>
              <w:right w:val="nil"/>
            </w:tcBorders>
            <w:shd w:val="clear" w:color="auto" w:fill="FFFFFF"/>
            <w:tcMar>
              <w:top w:w="0" w:type="dxa"/>
              <w:left w:w="57" w:type="dxa"/>
              <w:bottom w:w="0" w:type="dxa"/>
              <w:right w:w="57" w:type="dxa"/>
            </w:tcMar>
            <w:hideMark/>
          </w:tcPr>
          <w:p w:rsidR="00000000" w:rsidRDefault="004F4BA4">
            <w:pPr>
              <w:rPr>
                <w:rFonts w:eastAsia="Times New Roman"/>
              </w:rPr>
            </w:pPr>
          </w:p>
        </w:tc>
        <w:tc>
          <w:tcPr>
            <w:tcW w:w="4700" w:type="pct"/>
            <w:gridSpan w:val="4"/>
            <w:tcBorders>
              <w:top w:val="nil"/>
              <w:left w:val="nil"/>
              <w:bottom w:val="nil"/>
              <w:right w:val="nil"/>
            </w:tcBorders>
            <w:shd w:val="clear" w:color="auto" w:fill="FFFFFF"/>
            <w:tcMar>
              <w:top w:w="0" w:type="dxa"/>
              <w:left w:w="108" w:type="dxa"/>
              <w:bottom w:w="0" w:type="dxa"/>
              <w:right w:w="108" w:type="dxa"/>
            </w:tcMar>
            <w:hideMark/>
          </w:tcPr>
          <w:p w:rsidR="00000000" w:rsidRDefault="004F4BA4">
            <w:r>
              <w:t>Ishchi guruh raisi: __________________ __________</w:t>
            </w:r>
          </w:p>
        </w:tc>
      </w:tr>
      <w:tr w:rsidR="00000000">
        <w:trPr>
          <w:divId w:val="178006613"/>
        </w:trPr>
        <w:tc>
          <w:tcPr>
            <w:tcW w:w="5000" w:type="pct"/>
            <w:gridSpan w:val="5"/>
            <w:tcBorders>
              <w:top w:val="nil"/>
              <w:left w:val="nil"/>
              <w:bottom w:val="nil"/>
              <w:right w:val="nil"/>
            </w:tcBorders>
            <w:shd w:val="clear" w:color="auto" w:fill="FFFFFF"/>
            <w:tcMar>
              <w:top w:w="0" w:type="dxa"/>
              <w:left w:w="57" w:type="dxa"/>
              <w:bottom w:w="0" w:type="dxa"/>
              <w:right w:w="57" w:type="dxa"/>
            </w:tcMar>
            <w:hideMark/>
          </w:tcPr>
          <w:p w:rsidR="00000000" w:rsidRDefault="004F4BA4">
            <w:r>
              <w:t>Ishchi guruh aʼzolari: _____________________ ____________, _______________________ ___________, ________________________ _______, ________________________ ___________________</w:t>
            </w:r>
          </w:p>
        </w:tc>
      </w:tr>
    </w:tbl>
    <w:p w:rsidR="00000000" w:rsidRDefault="004F4BA4">
      <w:pPr>
        <w:shd w:val="clear" w:color="auto" w:fill="FFFFFF"/>
        <w:ind w:firstLine="851"/>
        <w:jc w:val="both"/>
        <w:divId w:val="88894851"/>
        <w:rPr>
          <w:rFonts w:eastAsia="Times New Roman"/>
          <w:i/>
          <w:iCs/>
          <w:color w:val="800000"/>
          <w:sz w:val="22"/>
          <w:szCs w:val="22"/>
          <w:lang w:val="uz-Latn-UZ"/>
        </w:rPr>
      </w:pPr>
      <w:r>
        <w:rPr>
          <w:rFonts w:eastAsia="Times New Roman"/>
          <w:i/>
          <w:iCs/>
          <w:color w:val="800000"/>
          <w:sz w:val="22"/>
          <w:szCs w:val="22"/>
          <w:lang w:val="uz-Latn-UZ"/>
        </w:rPr>
        <w:t xml:space="preserve">(2a-ilovaning matni Oʻzbekiston Respublikasi Vazirlar Mahkamasining 2020-yil 31-dekabrdagi 831-sonli </w:t>
      </w:r>
      <w:hyperlink r:id="rId66" w:anchor="-5196624"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 hujjatlari maʼlumotlari milliy bazasi, 31.12.20</w:t>
      </w:r>
      <w:r>
        <w:rPr>
          <w:rFonts w:eastAsia="Times New Roman"/>
          <w:i/>
          <w:iCs/>
          <w:color w:val="800000"/>
          <w:sz w:val="22"/>
          <w:szCs w:val="22"/>
          <w:lang w:val="uz-Latn-UZ"/>
        </w:rPr>
        <w:t>20-y., 09/20/831/1697-son)</w:t>
      </w:r>
    </w:p>
    <w:p w:rsidR="00000000" w:rsidRDefault="004F4BA4">
      <w:pPr>
        <w:shd w:val="clear" w:color="auto" w:fill="FFFFFF"/>
        <w:jc w:val="center"/>
        <w:divId w:val="1663315640"/>
        <w:rPr>
          <w:rFonts w:eastAsia="Times New Roman"/>
          <w:color w:val="000080"/>
          <w:sz w:val="22"/>
          <w:szCs w:val="22"/>
          <w:lang w:val="uz-Latn-UZ"/>
        </w:rPr>
      </w:pPr>
      <w:r>
        <w:rPr>
          <w:rFonts w:eastAsia="Times New Roman"/>
          <w:color w:val="000080"/>
          <w:sz w:val="22"/>
          <w:szCs w:val="22"/>
          <w:lang w:val="uz-Latn-UZ"/>
        </w:rPr>
        <w:t xml:space="preserve">Umumiy oʻrta taʼlim muassasalarining oʻrnak koʻrsatgan xodimlarini ragʻbatlantirishning direktor jamgʻarmasini tashkil etish va uning mablagʻlaridan foydalanish tartibi toʻgʻrisidagi </w:t>
      </w:r>
      <w:hyperlink r:id="rId67" w:anchor="-4533178" w:history="1">
        <w:r>
          <w:rPr>
            <w:rFonts w:eastAsia="Times New Roman"/>
            <w:color w:val="008080"/>
            <w:sz w:val="22"/>
            <w:szCs w:val="22"/>
            <w:lang w:val="uz-Latn-UZ"/>
          </w:rPr>
          <w:t>nizomga</w:t>
        </w:r>
      </w:hyperlink>
      <w:r>
        <w:rPr>
          <w:rFonts w:eastAsia="Times New Roman"/>
          <w:color w:val="000080"/>
          <w:sz w:val="22"/>
          <w:szCs w:val="22"/>
          <w:lang w:val="uz-Latn-UZ"/>
        </w:rPr>
        <w:br/>
        <w:t xml:space="preserve">2b-ILOVA </w:t>
      </w:r>
    </w:p>
    <w:tbl>
      <w:tblPr>
        <w:tblW w:w="5000" w:type="pct"/>
        <w:tblCellMar>
          <w:left w:w="0" w:type="dxa"/>
          <w:right w:w="0" w:type="dxa"/>
        </w:tblCellMar>
        <w:tblLook w:val="04A0" w:firstRow="1" w:lastRow="0" w:firstColumn="1" w:lastColumn="0" w:noHBand="0" w:noVBand="1"/>
      </w:tblPr>
      <w:tblGrid>
        <w:gridCol w:w="448"/>
        <w:gridCol w:w="5136"/>
        <w:gridCol w:w="1243"/>
        <w:gridCol w:w="1510"/>
        <w:gridCol w:w="1416"/>
      </w:tblGrid>
      <w:tr w:rsidR="00000000">
        <w:trPr>
          <w:divId w:val="344670819"/>
        </w:trPr>
        <w:tc>
          <w:tcPr>
            <w:tcW w:w="5000" w:type="pct"/>
            <w:gridSpan w:val="5"/>
            <w:tcBorders>
              <w:top w:val="nil"/>
              <w:left w:val="nil"/>
              <w:bottom w:val="single" w:sz="8" w:space="0" w:color="auto"/>
              <w:right w:val="nil"/>
            </w:tcBorders>
            <w:shd w:val="clear" w:color="auto" w:fill="FFFFFF"/>
            <w:tcMar>
              <w:top w:w="0" w:type="dxa"/>
              <w:left w:w="57" w:type="dxa"/>
              <w:bottom w:w="0" w:type="dxa"/>
              <w:right w:w="57" w:type="dxa"/>
            </w:tcMar>
            <w:hideMark/>
          </w:tcPr>
          <w:p w:rsidR="00000000" w:rsidRDefault="004F4BA4">
            <w:pPr>
              <w:jc w:val="center"/>
            </w:pPr>
            <w:r>
              <w:rPr>
                <w:b/>
                <w:bCs/>
              </w:rPr>
              <w:t>___________ viloyati __________ tumani (shahri) _____-son maktabning psixolog xodimi ________________________________________ ning 20__ -20 ___ oʻquv yilidagi faoliyatiga Umumiy oʻrta taʼlim muassasalarining oʻrnak koʻrsatgan xodimlarini ragʻbatlantirishni</w:t>
            </w:r>
            <w:r>
              <w:rPr>
                <w:b/>
                <w:bCs/>
              </w:rPr>
              <w:t>ng direktor jamgʻarmasini tashkil etish va uning mablagʻlaridan foydalanish tartibi toʻgʻrisidagi nizom asosida berilgan</w:t>
            </w:r>
          </w:p>
          <w:p w:rsidR="00000000" w:rsidRDefault="004F4BA4">
            <w:pPr>
              <w:jc w:val="center"/>
            </w:pPr>
            <w:r>
              <w:rPr>
                <w:b/>
                <w:bCs/>
              </w:rPr>
              <w:t>BAHOLAR</w:t>
            </w:r>
          </w:p>
        </w:tc>
      </w:tr>
      <w:tr w:rsidR="00000000">
        <w:trPr>
          <w:divId w:val="344670819"/>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b/>
                <w:bCs/>
              </w:rPr>
              <w:t>T/r</w:t>
            </w:r>
          </w:p>
        </w:tc>
        <w:tc>
          <w:tcPr>
            <w:tcW w:w="2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Koʻrsatkichlar</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Maksimal ball</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Psixolog faoliyatining qisqacha tasnifi</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Faoliyat natijalariga koʻra qoʻyilgan ball</w:t>
            </w:r>
          </w:p>
        </w:tc>
      </w:tr>
      <w:tr w:rsidR="00000000">
        <w:trPr>
          <w:divId w:val="344670819"/>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1.</w:t>
            </w:r>
          </w:p>
        </w:tc>
        <w:tc>
          <w:tcPr>
            <w:tcW w:w="2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Psixologiya boʻyicha mutaxassislik maʼlumotiga ega boʻlishi</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2.</w:t>
            </w:r>
          </w:p>
        </w:tc>
        <w:tc>
          <w:tcPr>
            <w:tcW w:w="2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Malaka oshirishdan oʻtganligi</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10</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3.</w:t>
            </w:r>
          </w:p>
        </w:tc>
        <w:tc>
          <w:tcPr>
            <w:tcW w:w="29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000000" w:rsidRDefault="004F4BA4">
            <w:r>
              <w:t>Sinfdan tashqari profilaktika, korreksion va rivojlantiruvchi mashgʻulotlar</w:t>
            </w:r>
          </w:p>
        </w:tc>
        <w:tc>
          <w:tcPr>
            <w:tcW w:w="4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45</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4.</w:t>
            </w:r>
          </w:p>
        </w:tc>
        <w:tc>
          <w:tcPr>
            <w:tcW w:w="2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Ijodiy ishlar</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20</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2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5.</w:t>
            </w:r>
          </w:p>
        </w:tc>
        <w:tc>
          <w:tcPr>
            <w:tcW w:w="29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t>Umumtaʼlim muassasasi Kuzatuv kengashi va oʻquvchilarning psixolog faoliyatiga bergan bahosi</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5</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5</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0" w:type="auto"/>
            <w:vMerge/>
            <w:tcBorders>
              <w:top w:val="nil"/>
              <w:left w:val="nil"/>
              <w:bottom w:val="single" w:sz="8" w:space="0" w:color="auto"/>
              <w:right w:val="single" w:sz="8" w:space="0" w:color="auto"/>
            </w:tcBorders>
            <w:vAlign w:val="center"/>
            <w:hideMark/>
          </w:tcPr>
          <w:p w:rsidR="00000000" w:rsidRDefault="004F4BA4"/>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t>5</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r>
              <w:rPr>
                <w:b/>
                <w:bCs/>
              </w:rPr>
              <w:t>JAMI:</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00000" w:rsidRDefault="004F4BA4">
            <w:pPr>
              <w:jc w:val="center"/>
            </w:pPr>
            <w:r>
              <w:rPr>
                <w:b/>
                <w:bCs/>
              </w:rPr>
              <w:t>100</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4F4BA4">
            <w:pPr>
              <w:rPr>
                <w:rFonts w:eastAsia="Times New Roman"/>
              </w:rPr>
            </w:pPr>
          </w:p>
        </w:tc>
      </w:tr>
      <w:tr w:rsidR="00000000">
        <w:trPr>
          <w:divId w:val="344670819"/>
        </w:trPr>
        <w:tc>
          <w:tcPr>
            <w:tcW w:w="250" w:type="pct"/>
            <w:tcBorders>
              <w:top w:val="nil"/>
              <w:left w:val="nil"/>
              <w:bottom w:val="nil"/>
              <w:right w:val="nil"/>
            </w:tcBorders>
            <w:shd w:val="clear" w:color="auto" w:fill="FFFFFF"/>
            <w:tcMar>
              <w:top w:w="0" w:type="dxa"/>
              <w:left w:w="57" w:type="dxa"/>
              <w:bottom w:w="0" w:type="dxa"/>
              <w:right w:w="57" w:type="dxa"/>
            </w:tcMar>
            <w:hideMark/>
          </w:tcPr>
          <w:p w:rsidR="00000000" w:rsidRDefault="004F4BA4">
            <w:pPr>
              <w:rPr>
                <w:rFonts w:eastAsia="Times New Roman"/>
              </w:rPr>
            </w:pPr>
          </w:p>
        </w:tc>
        <w:tc>
          <w:tcPr>
            <w:tcW w:w="4700" w:type="pct"/>
            <w:gridSpan w:val="4"/>
            <w:tcBorders>
              <w:top w:val="nil"/>
              <w:left w:val="nil"/>
              <w:bottom w:val="nil"/>
              <w:right w:val="nil"/>
            </w:tcBorders>
            <w:shd w:val="clear" w:color="auto" w:fill="FFFFFF"/>
            <w:tcMar>
              <w:top w:w="0" w:type="dxa"/>
              <w:left w:w="108" w:type="dxa"/>
              <w:bottom w:w="0" w:type="dxa"/>
              <w:right w:w="108" w:type="dxa"/>
            </w:tcMar>
            <w:hideMark/>
          </w:tcPr>
          <w:p w:rsidR="00000000" w:rsidRDefault="004F4BA4">
            <w:r>
              <w:t>Ishchi guruh raisi: __________________ __________</w:t>
            </w:r>
          </w:p>
        </w:tc>
      </w:tr>
      <w:tr w:rsidR="00000000">
        <w:trPr>
          <w:divId w:val="344670819"/>
        </w:trPr>
        <w:tc>
          <w:tcPr>
            <w:tcW w:w="5000" w:type="pct"/>
            <w:gridSpan w:val="5"/>
            <w:tcBorders>
              <w:top w:val="nil"/>
              <w:left w:val="nil"/>
              <w:bottom w:val="nil"/>
              <w:right w:val="nil"/>
            </w:tcBorders>
            <w:shd w:val="clear" w:color="auto" w:fill="FFFFFF"/>
            <w:tcMar>
              <w:top w:w="0" w:type="dxa"/>
              <w:left w:w="57" w:type="dxa"/>
              <w:bottom w:w="0" w:type="dxa"/>
              <w:right w:w="57" w:type="dxa"/>
            </w:tcMar>
            <w:hideMark/>
          </w:tcPr>
          <w:p w:rsidR="00000000" w:rsidRDefault="004F4BA4">
            <w:r>
              <w:t xml:space="preserve">Ishchi guruh aʼzolari: __________________ __________, ____________________ _________, </w:t>
            </w:r>
            <w:r>
              <w:lastRenderedPageBreak/>
              <w:t>___________________ _______, ____________________ __________</w:t>
            </w:r>
          </w:p>
        </w:tc>
      </w:tr>
    </w:tbl>
    <w:p w:rsidR="00000000" w:rsidRDefault="004F4BA4">
      <w:pPr>
        <w:shd w:val="clear" w:color="auto" w:fill="FFFFFF"/>
        <w:ind w:firstLine="851"/>
        <w:jc w:val="both"/>
        <w:divId w:val="1851067778"/>
        <w:rPr>
          <w:rFonts w:eastAsia="Times New Roman"/>
          <w:i/>
          <w:iCs/>
          <w:color w:val="800000"/>
          <w:sz w:val="22"/>
          <w:szCs w:val="22"/>
          <w:lang w:val="uz-Latn-UZ"/>
        </w:rPr>
      </w:pPr>
      <w:r>
        <w:rPr>
          <w:rFonts w:eastAsia="Times New Roman"/>
          <w:i/>
          <w:iCs/>
          <w:color w:val="800000"/>
          <w:sz w:val="22"/>
          <w:szCs w:val="22"/>
          <w:lang w:val="uz-Latn-UZ"/>
        </w:rPr>
        <w:lastRenderedPageBreak/>
        <w:t>(2b-ilovaning matni Oʻzbekiston Respublikasi Vazirlar Mahkamasining 2020-yil 31-dekabrdagi 831-sonli</w:t>
      </w:r>
      <w:hyperlink r:id="rId68" w:anchor="-5196632" w:history="1">
        <w:r>
          <w:rPr>
            <w:rFonts w:eastAsia="Times New Roman"/>
            <w:i/>
            <w:iCs/>
            <w:color w:val="008080"/>
            <w:sz w:val="22"/>
            <w:szCs w:val="22"/>
            <w:lang w:val="uz-Latn-UZ"/>
          </w:rPr>
          <w:t xml:space="preserve"> qarori </w:t>
        </w:r>
      </w:hyperlink>
      <w:r>
        <w:rPr>
          <w:rFonts w:eastAsia="Times New Roman"/>
          <w:i/>
          <w:iCs/>
          <w:color w:val="800000"/>
          <w:sz w:val="22"/>
          <w:szCs w:val="22"/>
          <w:lang w:val="uz-Latn-UZ"/>
        </w:rPr>
        <w:t>tahririda — Qonun hujjatlari maʼlumotlari milliy bazasi, 31.12.2020-y., 09/20/831/1697-son)</w:t>
      </w:r>
    </w:p>
    <w:p w:rsidR="00000000" w:rsidRDefault="004F4BA4">
      <w:pPr>
        <w:shd w:val="clear" w:color="auto" w:fill="FFFFFF"/>
        <w:jc w:val="center"/>
        <w:divId w:val="852182942"/>
        <w:rPr>
          <w:rFonts w:eastAsia="Times New Roman"/>
          <w:color w:val="000080"/>
          <w:sz w:val="22"/>
          <w:szCs w:val="22"/>
          <w:lang w:val="uz-Latn-UZ"/>
        </w:rPr>
      </w:pPr>
      <w:r>
        <w:rPr>
          <w:rFonts w:eastAsia="Times New Roman"/>
          <w:color w:val="000080"/>
          <w:sz w:val="22"/>
          <w:szCs w:val="22"/>
          <w:lang w:val="uz-Latn-UZ"/>
        </w:rPr>
        <w:t>Umumiy oʻrta taʼlim muassasalarining oʻrnak koʻrsatgan xodimlarini ragʻba</w:t>
      </w:r>
      <w:r>
        <w:rPr>
          <w:rFonts w:eastAsia="Times New Roman"/>
          <w:color w:val="000080"/>
          <w:sz w:val="22"/>
          <w:szCs w:val="22"/>
          <w:lang w:val="uz-Latn-UZ"/>
        </w:rPr>
        <w:t xml:space="preserve">tlantirishning direktor jamgʻarmasini tashkil etish va uning mablagʻlaridan foydalanish tartibi toʻgʻrisidagi </w:t>
      </w:r>
      <w:hyperlink r:id="rId69" w:anchor="-4533178" w:history="1">
        <w:r>
          <w:rPr>
            <w:rFonts w:eastAsia="Times New Roman"/>
            <w:color w:val="008080"/>
            <w:sz w:val="22"/>
            <w:szCs w:val="22"/>
            <w:lang w:val="uz-Latn-UZ"/>
          </w:rPr>
          <w:t>nizomga</w:t>
        </w:r>
      </w:hyperlink>
      <w:r>
        <w:rPr>
          <w:rFonts w:eastAsia="Times New Roman"/>
          <w:color w:val="000080"/>
          <w:sz w:val="22"/>
          <w:szCs w:val="22"/>
          <w:lang w:val="uz-Latn-UZ"/>
        </w:rPr>
        <w:br/>
        <w:t xml:space="preserve">3-ILOVA </w:t>
      </w:r>
    </w:p>
    <w:p w:rsidR="00000000" w:rsidRDefault="004F4BA4">
      <w:pPr>
        <w:shd w:val="clear" w:color="auto" w:fill="FFFFFF"/>
        <w:jc w:val="center"/>
        <w:divId w:val="2020039051"/>
        <w:rPr>
          <w:rFonts w:eastAsia="Times New Roman"/>
          <w:b/>
          <w:bCs/>
          <w:color w:val="000080"/>
          <w:lang w:val="uz-Latn-UZ"/>
        </w:rPr>
      </w:pPr>
      <w:r>
        <w:rPr>
          <w:rFonts w:eastAsia="Times New Roman"/>
          <w:b/>
          <w:bCs/>
          <w:color w:val="000080"/>
          <w:lang w:val="uz-Latn-UZ"/>
        </w:rPr>
        <w:t xml:space="preserve">Umumiy oʻrta taʼlim muassasalarining oʻrnak koʻrsatgan xodimlarini ragʻbatlantirishning direktor jamgʻarmasi mablagʻlaridan foydalanish tartibini amaliyotga joriy etish </w:t>
      </w:r>
    </w:p>
    <w:p w:rsidR="00000000" w:rsidRDefault="004F4BA4">
      <w:pPr>
        <w:shd w:val="clear" w:color="auto" w:fill="FFFFFF"/>
        <w:jc w:val="center"/>
        <w:divId w:val="662051372"/>
        <w:rPr>
          <w:rFonts w:eastAsia="Times New Roman"/>
          <w:caps/>
          <w:color w:val="000080"/>
          <w:lang w:val="uz-Latn-UZ"/>
        </w:rPr>
      </w:pPr>
      <w:r>
        <w:rPr>
          <w:rFonts w:eastAsia="Times New Roman"/>
          <w:caps/>
          <w:color w:val="000080"/>
          <w:lang w:val="uz-Latn-UZ"/>
        </w:rPr>
        <w:t>SXEMASI</w:t>
      </w:r>
    </w:p>
    <w:tbl>
      <w:tblPr>
        <w:tblW w:w="5000" w:type="pct"/>
        <w:tblCellMar>
          <w:left w:w="0" w:type="dxa"/>
          <w:right w:w="0" w:type="dxa"/>
        </w:tblCellMar>
        <w:tblLook w:val="04A0" w:firstRow="1" w:lastRow="0" w:firstColumn="1" w:lastColumn="0" w:noHBand="0" w:noVBand="1"/>
      </w:tblPr>
      <w:tblGrid>
        <w:gridCol w:w="1267"/>
        <w:gridCol w:w="242"/>
        <w:gridCol w:w="1629"/>
        <w:gridCol w:w="242"/>
        <w:gridCol w:w="4278"/>
        <w:gridCol w:w="242"/>
        <w:gridCol w:w="1853"/>
      </w:tblGrid>
      <w:tr w:rsidR="00000000">
        <w:trPr>
          <w:divId w:val="1201164127"/>
          <w:trHeight w:val="285"/>
        </w:trPr>
        <w:tc>
          <w:tcPr>
            <w:tcW w:w="6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rStyle w:val="a6"/>
              </w:rPr>
              <w:t>Bosqichlar</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rStyle w:val="a6"/>
              </w:rPr>
              <w:t>Subyektlar</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rStyle w:val="a6"/>
              </w:rPr>
              <w:t>Tadbirlar</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rPr>
                <w:rStyle w:val="a6"/>
              </w:rPr>
              <w:t>Bajarish muddatlari</w:t>
            </w:r>
          </w:p>
        </w:tc>
      </w:tr>
      <w:tr w:rsidR="00000000">
        <w:trPr>
          <w:divId w:val="1201164127"/>
          <w:trHeight w:val="285"/>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4F4BA4"/>
        </w:tc>
      </w:tr>
      <w:tr w:rsidR="00000000">
        <w:trPr>
          <w:divId w:val="1201164127"/>
          <w:trHeight w:val="285"/>
        </w:trPr>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r>
      <w:tr w:rsidR="00000000">
        <w:trPr>
          <w:divId w:val="1201164127"/>
          <w:trHeight w:val="285"/>
        </w:trPr>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1-bosqich</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Maktab</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firstLine="367"/>
              <w:jc w:val="both"/>
            </w:pPr>
            <w:r>
              <w:t>Maktab pedagogik kengash qarori, direktorning buyrugʻi bilan umumtaʼlim muassasalari xodimlariga har oylik ustamalar belgilash, mukofotlash va ularga moddiy yordam berish boʻyicha maktab huzurida Ishchi guruh tasdiqlanadi.</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Doimo, har yangi oʻquv yili bos</w:t>
            </w:r>
            <w:r>
              <w:t>hlangunga qadar</w:t>
            </w:r>
          </w:p>
        </w:tc>
      </w:tr>
      <w:tr w:rsidR="00000000">
        <w:trPr>
          <w:divId w:val="1201164127"/>
          <w:trHeight w:val="285"/>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r>
      <w:tr w:rsidR="00000000">
        <w:trPr>
          <w:divId w:val="1201164127"/>
          <w:trHeight w:val="285"/>
        </w:trPr>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r>
      <w:tr w:rsidR="00000000">
        <w:trPr>
          <w:divId w:val="1201164127"/>
          <w:trHeight w:val="285"/>
        </w:trPr>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2-bosqich</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Ishchi guruh</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ind w:firstLine="367"/>
              <w:jc w:val="both"/>
            </w:pPr>
            <w:r>
              <w:t>1. Maktabda faoliyat koʻrsatayotgan oʻqituvchilar hamda kutubxona xodimlarini faoliyatini ?asdiqlangan mezonlar asosida oʻrganib chiqib baholaydi va 10 foizdan 40 foizgacha bazaviy tarif stavkasiga har oylik ustama belgilash toʻgʻrisida qaror qabul qiladi.</w:t>
            </w:r>
          </w:p>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Har yili 1-iyulga qadar</w:t>
            </w:r>
          </w:p>
        </w:tc>
      </w:tr>
      <w:tr w:rsidR="00000000">
        <w:trPr>
          <w:divId w:val="1201164127"/>
          <w:trHeight w:val="285"/>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firstLine="367"/>
              <w:jc w:val="both"/>
            </w:pPr>
            <w:r>
              <w:t>3. Umumtaʼlim muassasalari xodimlariga ularning murojaatlari yoki kasaba uyushmasi qoʻmitasining tashabbusiga koʻra moddiy yordam belgilaydi.</w:t>
            </w:r>
          </w:p>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Mukofotlash lozim boʻlgan davrda murojaatga asosan</w:t>
            </w:r>
          </w:p>
        </w:tc>
      </w:tr>
      <w:tr w:rsidR="00000000">
        <w:trPr>
          <w:divId w:val="1201164127"/>
          <w:trHeight w:val="285"/>
        </w:trPr>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r>
      <w:tr w:rsidR="00000000">
        <w:trPr>
          <w:divId w:val="1201164127"/>
          <w:trHeight w:val="285"/>
        </w:trPr>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3-bosqich</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Maktab</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firstLine="367"/>
              <w:jc w:val="both"/>
            </w:pPr>
            <w:r>
              <w:t>1. Ishchi guruhning qarorlari ijrosini taʼminlash yuzasidan maktab direktorining buyrugʻi chiqariladi.</w:t>
            </w:r>
          </w:p>
          <w:p w:rsidR="00000000" w:rsidRDefault="004F4BA4">
            <w:pPr>
              <w:ind w:firstLine="367"/>
              <w:jc w:val="both"/>
            </w:pPr>
            <w:r>
              <w:t>2. Umumtaʼlim muassasasining hammaga koʻrinadigan joydagi axborotlar stendi hamda maktabning internet jahon axborot tarmogʻidagi rasmiy veb-saytida Ishchi guruhning qarori toʻgʻrisidagi toʻliq maʼlumotlar muntazam ravishda eʼlon qilib boriladi.</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Doimo</w:t>
            </w:r>
          </w:p>
        </w:tc>
      </w:tr>
      <w:tr w:rsidR="00000000">
        <w:trPr>
          <w:divId w:val="1201164127"/>
          <w:trHeight w:val="285"/>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r>
      <w:tr w:rsidR="00000000">
        <w:trPr>
          <w:divId w:val="1201164127"/>
          <w:trHeight w:val="285"/>
        </w:trPr>
        <w:tc>
          <w:tcPr>
            <w:tcW w:w="6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r>
      <w:tr w:rsidR="00000000">
        <w:trPr>
          <w:divId w:val="1201164127"/>
          <w:trHeight w:val="285"/>
        </w:trPr>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4-bosqich</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Tuman (shahar) maktabgacha va maktab taʼlimi boʻlimi</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ind w:firstLine="367"/>
              <w:jc w:val="both"/>
            </w:pPr>
            <w:r>
              <w:t xml:space="preserve">Ishchi guruhning qarorlari asosida qabul qilingan maktab direktorining buyrugʻiga muvofiq umumtaʼlim muassasalari xodimlariga har oylik ustamalarni, mukofot va moddiy yordam </w:t>
            </w:r>
            <w:r>
              <w:lastRenderedPageBreak/>
              <w:t>pullarini toʻlab beradi.</w:t>
            </w:r>
          </w:p>
        </w:tc>
        <w:tc>
          <w:tcPr>
            <w:tcW w:w="12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00000" w:rsidRDefault="004F4BA4">
            <w:pPr>
              <w:jc w:val="center"/>
            </w:pPr>
            <w:r>
              <w:t>Doimo</w:t>
            </w:r>
          </w:p>
        </w:tc>
      </w:tr>
      <w:tr w:rsidR="00000000">
        <w:trPr>
          <w:divId w:val="1201164127"/>
          <w:trHeight w:val="285"/>
        </w:trPr>
        <w:tc>
          <w:tcPr>
            <w:tcW w:w="0" w:type="auto"/>
            <w:vMerge/>
            <w:tcBorders>
              <w:top w:val="nil"/>
              <w:left w:val="single" w:sz="8" w:space="0" w:color="auto"/>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c>
          <w:tcPr>
            <w:tcW w:w="124"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4F4BA4"/>
        </w:tc>
      </w:tr>
      <w:tr w:rsidR="00000000">
        <w:trPr>
          <w:divId w:val="1201164127"/>
          <w:trHeight w:val="285"/>
        </w:trPr>
        <w:tc>
          <w:tcPr>
            <w:tcW w:w="650"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835"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2193"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124"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c>
          <w:tcPr>
            <w:tcW w:w="950" w:type="pct"/>
            <w:tcBorders>
              <w:top w:val="nil"/>
              <w:left w:val="nil"/>
              <w:bottom w:val="nil"/>
              <w:right w:val="nil"/>
            </w:tcBorders>
            <w:shd w:val="clear" w:color="auto" w:fill="FFFFFF"/>
            <w:tcMar>
              <w:top w:w="0" w:type="dxa"/>
              <w:left w:w="57" w:type="dxa"/>
              <w:bottom w:w="0" w:type="dxa"/>
              <w:right w:w="57" w:type="dxa"/>
            </w:tcMar>
            <w:vAlign w:val="center"/>
            <w:hideMark/>
          </w:tcPr>
          <w:p w:rsidR="00000000" w:rsidRDefault="004F4BA4">
            <w:pPr>
              <w:rPr>
                <w:rFonts w:eastAsia="Times New Roman"/>
              </w:rPr>
            </w:pPr>
          </w:p>
        </w:tc>
      </w:tr>
    </w:tbl>
    <w:p w:rsidR="00000000" w:rsidRDefault="004F4BA4">
      <w:pPr>
        <w:shd w:val="clear" w:color="auto" w:fill="FFFFFF"/>
        <w:ind w:firstLine="851"/>
        <w:jc w:val="both"/>
        <w:divId w:val="22094775"/>
        <w:rPr>
          <w:rFonts w:eastAsia="Times New Roman"/>
          <w:i/>
          <w:iCs/>
          <w:color w:val="800000"/>
          <w:sz w:val="22"/>
          <w:szCs w:val="22"/>
          <w:lang w:val="uz-Latn-UZ"/>
        </w:rPr>
      </w:pPr>
      <w:r>
        <w:rPr>
          <w:rFonts w:eastAsia="Times New Roman"/>
          <w:i/>
          <w:iCs/>
          <w:color w:val="800000"/>
          <w:sz w:val="22"/>
          <w:szCs w:val="22"/>
          <w:lang w:val="uz-Latn-UZ"/>
        </w:rPr>
        <w:t xml:space="preserve">(3-ilova Oʻzbekiston Respublikasi Vazirlar Mahkamasining 2025-yil 21-oktabrdagi 662-sonli </w:t>
      </w:r>
      <w:hyperlink r:id="rId70" w:anchor="-7786154"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22.10.2025-y., 09/25/662/0964-son)</w:t>
      </w:r>
    </w:p>
    <w:p w:rsidR="00000000" w:rsidRDefault="004F4BA4">
      <w:pPr>
        <w:shd w:val="clear" w:color="auto" w:fill="FFFFFF"/>
        <w:jc w:val="center"/>
        <w:divId w:val="999649593"/>
        <w:rPr>
          <w:rFonts w:eastAsia="Times New Roman"/>
          <w:color w:val="000080"/>
          <w:sz w:val="22"/>
          <w:szCs w:val="22"/>
          <w:lang w:val="uz-Latn-UZ"/>
        </w:rPr>
      </w:pPr>
      <w:r>
        <w:rPr>
          <w:rFonts w:eastAsia="Times New Roman"/>
          <w:color w:val="000080"/>
          <w:sz w:val="22"/>
          <w:szCs w:val="22"/>
          <w:lang w:val="uz-Latn-UZ"/>
        </w:rPr>
        <w:t>Vazirlar M</w:t>
      </w:r>
      <w:r>
        <w:rPr>
          <w:rFonts w:eastAsia="Times New Roman"/>
          <w:color w:val="000080"/>
          <w:sz w:val="22"/>
          <w:szCs w:val="22"/>
          <w:lang w:val="uz-Latn-UZ"/>
        </w:rPr>
        <w:t xml:space="preserve">ahkamasining 2019-yil 30-sentabrdagi 823-son </w:t>
      </w:r>
      <w:hyperlink r:id="rId71" w:history="1">
        <w:r>
          <w:rPr>
            <w:rFonts w:eastAsia="Times New Roman"/>
            <w:color w:val="008080"/>
            <w:sz w:val="22"/>
            <w:szCs w:val="22"/>
            <w:lang w:val="uz-Latn-UZ"/>
          </w:rPr>
          <w:t>qaroriga</w:t>
        </w:r>
      </w:hyperlink>
      <w:r>
        <w:rPr>
          <w:rFonts w:eastAsia="Times New Roman"/>
          <w:color w:val="000080"/>
          <w:sz w:val="22"/>
          <w:szCs w:val="22"/>
          <w:lang w:val="uz-Latn-UZ"/>
        </w:rPr>
        <w:br/>
        <w:t xml:space="preserve">2-ILOVA </w:t>
      </w:r>
    </w:p>
    <w:p w:rsidR="00000000" w:rsidRDefault="004F4BA4">
      <w:pPr>
        <w:shd w:val="clear" w:color="auto" w:fill="FFFFFF"/>
        <w:jc w:val="center"/>
        <w:divId w:val="596985006"/>
        <w:rPr>
          <w:rFonts w:eastAsia="Times New Roman"/>
          <w:b/>
          <w:bCs/>
          <w:color w:val="000080"/>
          <w:lang w:val="uz-Latn-UZ"/>
        </w:rPr>
      </w:pPr>
      <w:r>
        <w:rPr>
          <w:rFonts w:eastAsia="Times New Roman"/>
          <w:b/>
          <w:bCs/>
          <w:color w:val="000080"/>
          <w:lang w:val="uz-Latn-UZ"/>
        </w:rPr>
        <w:t>Oʻzbekiston Respublikasi Hukumatining oʻz kuchini yoʻqotgan deb eʼtirof etilayotgan baʼzi qarorlari</w:t>
      </w:r>
    </w:p>
    <w:p w:rsidR="00000000" w:rsidRDefault="004F4BA4">
      <w:pPr>
        <w:shd w:val="clear" w:color="auto" w:fill="FFFFFF"/>
        <w:jc w:val="center"/>
        <w:divId w:val="1239753093"/>
        <w:rPr>
          <w:rFonts w:eastAsia="Times New Roman"/>
          <w:caps/>
          <w:color w:val="000080"/>
          <w:lang w:val="uz-Latn-UZ"/>
        </w:rPr>
      </w:pPr>
      <w:r>
        <w:rPr>
          <w:rFonts w:eastAsia="Times New Roman"/>
          <w:caps/>
          <w:color w:val="000080"/>
          <w:lang w:val="uz-Latn-UZ"/>
        </w:rPr>
        <w:t>ROʻYXATI</w:t>
      </w:r>
    </w:p>
    <w:p w:rsidR="00000000" w:rsidRDefault="004F4BA4">
      <w:pPr>
        <w:shd w:val="clear" w:color="auto" w:fill="FFFFFF"/>
        <w:ind w:firstLine="851"/>
        <w:jc w:val="both"/>
        <w:divId w:val="2026251008"/>
        <w:rPr>
          <w:rFonts w:eastAsia="Times New Roman"/>
          <w:color w:val="000000"/>
          <w:lang w:val="uz-Latn-UZ"/>
        </w:rPr>
      </w:pPr>
      <w:r>
        <w:rPr>
          <w:rFonts w:eastAsia="Times New Roman"/>
          <w:color w:val="000000"/>
          <w:lang w:val="uz-Latn-UZ"/>
        </w:rPr>
        <w:t>1. Vazirlar Mahkamasining “Xalq taʼl</w:t>
      </w:r>
      <w:r>
        <w:rPr>
          <w:rFonts w:eastAsia="Times New Roman"/>
          <w:color w:val="000000"/>
          <w:lang w:val="uz-Latn-UZ"/>
        </w:rPr>
        <w:t xml:space="preserve">imi xodimlari mehnatiga haq toʻlashning takomillashtirilgan tizimini tasdiqlash toʻgʻrisida” 2005-yil 21-dekabrdagi 275-son qarori (Oʻzbekiston Respublikasi QT, 2005-y., 12-son, 63-modda) 2-bandining </w:t>
      </w:r>
      <w:hyperlink r:id="rId72" w:anchor="-942084" w:history="1">
        <w:r>
          <w:rPr>
            <w:rFonts w:eastAsia="Times New Roman"/>
            <w:color w:val="008080"/>
            <w:lang w:val="uz-Latn-UZ"/>
          </w:rPr>
          <w:t>toʻrtinchi xatboshi</w:t>
        </w:r>
      </w:hyperlink>
      <w:r>
        <w:rPr>
          <w:rFonts w:eastAsia="Times New Roman"/>
          <w:color w:val="000000"/>
          <w:lang w:val="uz-Latn-UZ"/>
        </w:rPr>
        <w:t xml:space="preserve"> va qarorga </w:t>
      </w:r>
      <w:hyperlink r:id="rId73" w:anchor="-942577" w:history="1">
        <w:r>
          <w:rPr>
            <w:rFonts w:eastAsia="Times New Roman"/>
            <w:color w:val="008080"/>
            <w:lang w:val="uz-Latn-UZ"/>
          </w:rPr>
          <w:t>4-ilova</w:t>
        </w:r>
      </w:hyperlink>
      <w:r>
        <w:rPr>
          <w:rFonts w:eastAsia="Times New Roman"/>
          <w:color w:val="000000"/>
          <w:lang w:val="uz-Latn-UZ"/>
        </w:rPr>
        <w:t xml:space="preserve">. </w:t>
      </w:r>
    </w:p>
    <w:p w:rsidR="00000000" w:rsidRDefault="004F4BA4">
      <w:pPr>
        <w:shd w:val="clear" w:color="auto" w:fill="FFFFFF"/>
        <w:ind w:firstLine="851"/>
        <w:jc w:val="both"/>
        <w:divId w:val="1547911727"/>
        <w:rPr>
          <w:rFonts w:eastAsia="Times New Roman"/>
          <w:color w:val="000000"/>
          <w:lang w:val="uz-Latn-UZ"/>
        </w:rPr>
      </w:pPr>
      <w:r>
        <w:rPr>
          <w:rFonts w:eastAsia="Times New Roman"/>
          <w:color w:val="000000"/>
          <w:lang w:val="uz-Latn-UZ"/>
        </w:rPr>
        <w:t xml:space="preserve">2. Vazirlar Mahkamasining “Oʻzbekiston Respublikasi Hukumatining ayrim qarorlariga oʻzgartirishlar kiritish toʻgʻrisida” 2011-yil 20-iyundagi 183-son qaroriga (Oʻzbekiston Respublikasi QT, 2011-y., 6-son, 56-modda) ilova 9-bandining </w:t>
      </w:r>
      <w:hyperlink r:id="rId74" w:anchor="-1822381" w:history="1">
        <w:r>
          <w:rPr>
            <w:rFonts w:eastAsia="Times New Roman"/>
            <w:color w:val="008080"/>
            <w:lang w:val="uz-Latn-UZ"/>
          </w:rPr>
          <w:t>“g” kichik bandi</w:t>
        </w:r>
      </w:hyperlink>
      <w:r>
        <w:rPr>
          <w:rFonts w:eastAsia="Times New Roman"/>
          <w:color w:val="000000"/>
          <w:lang w:val="uz-Latn-UZ"/>
        </w:rPr>
        <w:t>.</w:t>
      </w:r>
    </w:p>
    <w:p w:rsidR="00000000" w:rsidRDefault="004F4BA4">
      <w:pPr>
        <w:shd w:val="clear" w:color="auto" w:fill="FFFFFF"/>
        <w:ind w:firstLine="851"/>
        <w:jc w:val="both"/>
        <w:divId w:val="323971164"/>
        <w:rPr>
          <w:rFonts w:eastAsia="Times New Roman"/>
          <w:color w:val="000000"/>
          <w:lang w:val="uz-Latn-UZ"/>
        </w:rPr>
      </w:pPr>
      <w:r>
        <w:rPr>
          <w:rFonts w:eastAsia="Times New Roman"/>
          <w:color w:val="000000"/>
          <w:lang w:val="uz-Latn-UZ"/>
        </w:rPr>
        <w:t>3. Vazirlar Mahkamasining “Oʻzbekiston Respublikasi Hukumatining ayrim qarorlariga oʻzgartirish va qoʻshimchalar kiritish, shuningdek baʼzilarini oʻz kuchini yoʻqotgan deb hisobl</w:t>
      </w:r>
      <w:r>
        <w:rPr>
          <w:rFonts w:eastAsia="Times New Roman"/>
          <w:color w:val="000000"/>
          <w:lang w:val="uz-Latn-UZ"/>
        </w:rPr>
        <w:t xml:space="preserve">ash toʻgʻrisida” 2016-yil 26-apreldagi 122-son qaroriga (Oʻzbekiston Respublikasi QT, 2016-y., 4-son, 28-modda) 1-ilovaning </w:t>
      </w:r>
      <w:hyperlink r:id="rId75" w:anchor="-2940018" w:history="1">
        <w:r>
          <w:rPr>
            <w:rFonts w:eastAsia="Times New Roman"/>
            <w:color w:val="008080"/>
            <w:lang w:val="uz-Latn-UZ"/>
          </w:rPr>
          <w:t>78-bandi</w:t>
        </w:r>
      </w:hyperlink>
      <w:r>
        <w:rPr>
          <w:rFonts w:eastAsia="Times New Roman"/>
          <w:color w:val="000000"/>
          <w:lang w:val="uz-Latn-UZ"/>
        </w:rPr>
        <w:t>.</w:t>
      </w:r>
    </w:p>
    <w:p w:rsidR="004F4BA4" w:rsidRDefault="004F4BA4">
      <w:pPr>
        <w:shd w:val="clear" w:color="auto" w:fill="FFFFFF"/>
        <w:jc w:val="center"/>
        <w:divId w:val="1165166083"/>
        <w:rPr>
          <w:rFonts w:eastAsia="Times New Roman"/>
          <w:i/>
          <w:iCs/>
          <w:color w:val="800000"/>
          <w:sz w:val="22"/>
          <w:szCs w:val="22"/>
          <w:lang w:val="uz-Latn-UZ"/>
        </w:rPr>
      </w:pPr>
      <w:r>
        <w:rPr>
          <w:rFonts w:eastAsia="Times New Roman"/>
          <w:i/>
          <w:iCs/>
          <w:color w:val="800000"/>
          <w:sz w:val="22"/>
          <w:szCs w:val="22"/>
          <w:lang w:val="uz-Latn-UZ"/>
        </w:rPr>
        <w:t>(Qonun hujjatlari maʼlumotlari milliy b</w:t>
      </w:r>
      <w:r>
        <w:rPr>
          <w:rFonts w:eastAsia="Times New Roman"/>
          <w:i/>
          <w:iCs/>
          <w:color w:val="800000"/>
          <w:sz w:val="22"/>
          <w:szCs w:val="22"/>
          <w:lang w:val="uz-Latn-UZ"/>
        </w:rPr>
        <w:t>azasi, 30.09.2019-y., 09.19/823/3834-son; 01.01.2020-y., 07/20/4555/4257-son, 31.12.2020-y., 09/20/831/1697-son; Qonunchilik maʼlumotlari milliy bazasi, 16.10.2021-y., 09/21/646/0963-son; 05.04.2022-y., 09/22/153/0266-son; 03.08.2022-y., 09/22/425/0712-son</w:t>
      </w:r>
      <w:r>
        <w:rPr>
          <w:rFonts w:eastAsia="Times New Roman"/>
          <w:i/>
          <w:iCs/>
          <w:color w:val="800000"/>
          <w:sz w:val="22"/>
          <w:szCs w:val="22"/>
          <w:lang w:val="uz-Latn-UZ"/>
        </w:rPr>
        <w:t>; 23.12.2024-y., 09/24/867/1045-son; 01.03.2025-y., 09/25/130/0199-son; 21.03.2025-y., 06/25/51/0261-son; 15.07.2025-y., 09/25/439/0619-son; 22.10.2025-y., 09/25/662/0964-son)</w:t>
      </w:r>
    </w:p>
    <w:sectPr w:rsidR="004F4BA4">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122324"/>
    <w:rsid w:val="00122324"/>
    <w:rsid w:val="004F4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 w:type="character" w:styleId="a6">
    <w:name w:val="Strong"/>
    <w:basedOn w:val="a0"/>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 w:type="character" w:styleId="a6">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2614">
      <w:marLeft w:val="0"/>
      <w:marRight w:val="0"/>
      <w:marTop w:val="100"/>
      <w:marBottom w:val="100"/>
      <w:divBdr>
        <w:top w:val="none" w:sz="0" w:space="0" w:color="auto"/>
        <w:left w:val="none" w:sz="0" w:space="0" w:color="auto"/>
        <w:bottom w:val="none" w:sz="0" w:space="0" w:color="auto"/>
        <w:right w:val="none" w:sz="0" w:space="0" w:color="auto"/>
      </w:divBdr>
      <w:divsChild>
        <w:div w:id="1862624230">
          <w:marLeft w:val="0"/>
          <w:marRight w:val="0"/>
          <w:marTop w:val="0"/>
          <w:marBottom w:val="0"/>
          <w:divBdr>
            <w:top w:val="none" w:sz="0" w:space="0" w:color="auto"/>
            <w:left w:val="none" w:sz="0" w:space="0" w:color="auto"/>
            <w:bottom w:val="none" w:sz="0" w:space="0" w:color="auto"/>
            <w:right w:val="none" w:sz="0" w:space="0" w:color="auto"/>
          </w:divBdr>
        </w:div>
        <w:div w:id="411590307">
          <w:marLeft w:val="0"/>
          <w:marRight w:val="0"/>
          <w:marTop w:val="0"/>
          <w:marBottom w:val="0"/>
          <w:divBdr>
            <w:top w:val="none" w:sz="0" w:space="0" w:color="auto"/>
            <w:left w:val="none" w:sz="0" w:space="0" w:color="auto"/>
            <w:bottom w:val="none" w:sz="0" w:space="0" w:color="auto"/>
            <w:right w:val="none" w:sz="0" w:space="0" w:color="auto"/>
          </w:divBdr>
        </w:div>
        <w:div w:id="1450972817">
          <w:marLeft w:val="0"/>
          <w:marRight w:val="0"/>
          <w:marTop w:val="240"/>
          <w:marBottom w:val="120"/>
          <w:divBdr>
            <w:top w:val="none" w:sz="0" w:space="0" w:color="auto"/>
            <w:left w:val="none" w:sz="0" w:space="0" w:color="auto"/>
            <w:bottom w:val="none" w:sz="0" w:space="0" w:color="auto"/>
            <w:right w:val="none" w:sz="0" w:space="0" w:color="auto"/>
          </w:divBdr>
          <w:divsChild>
            <w:div w:id="1218317672">
              <w:marLeft w:val="0"/>
              <w:marRight w:val="0"/>
              <w:marTop w:val="0"/>
              <w:marBottom w:val="0"/>
              <w:divBdr>
                <w:top w:val="none" w:sz="0" w:space="0" w:color="auto"/>
                <w:left w:val="none" w:sz="0" w:space="0" w:color="auto"/>
                <w:bottom w:val="none" w:sz="0" w:space="0" w:color="auto"/>
                <w:right w:val="none" w:sz="0" w:space="0" w:color="auto"/>
              </w:divBdr>
            </w:div>
          </w:divsChild>
        </w:div>
        <w:div w:id="1499227767">
          <w:marLeft w:val="0"/>
          <w:marRight w:val="0"/>
          <w:marTop w:val="0"/>
          <w:marBottom w:val="0"/>
          <w:divBdr>
            <w:top w:val="none" w:sz="0" w:space="0" w:color="auto"/>
            <w:left w:val="none" w:sz="0" w:space="0" w:color="auto"/>
            <w:bottom w:val="none" w:sz="0" w:space="0" w:color="auto"/>
            <w:right w:val="none" w:sz="0" w:space="0" w:color="auto"/>
          </w:divBdr>
        </w:div>
        <w:div w:id="2088574486">
          <w:marLeft w:val="0"/>
          <w:marRight w:val="0"/>
          <w:marTop w:val="0"/>
          <w:marBottom w:val="0"/>
          <w:divBdr>
            <w:top w:val="none" w:sz="0" w:space="0" w:color="auto"/>
            <w:left w:val="none" w:sz="0" w:space="0" w:color="auto"/>
            <w:bottom w:val="none" w:sz="0" w:space="0" w:color="auto"/>
            <w:right w:val="none" w:sz="0" w:space="0" w:color="auto"/>
          </w:divBdr>
        </w:div>
        <w:div w:id="1396857455">
          <w:marLeft w:val="0"/>
          <w:marRight w:val="0"/>
          <w:marTop w:val="0"/>
          <w:marBottom w:val="0"/>
          <w:divBdr>
            <w:top w:val="none" w:sz="0" w:space="0" w:color="auto"/>
            <w:left w:val="none" w:sz="0" w:space="0" w:color="auto"/>
            <w:bottom w:val="none" w:sz="0" w:space="0" w:color="auto"/>
            <w:right w:val="none" w:sz="0" w:space="0" w:color="auto"/>
          </w:divBdr>
        </w:div>
        <w:div w:id="169297347">
          <w:marLeft w:val="0"/>
          <w:marRight w:val="0"/>
          <w:marTop w:val="0"/>
          <w:marBottom w:val="0"/>
          <w:divBdr>
            <w:top w:val="none" w:sz="0" w:space="0" w:color="auto"/>
            <w:left w:val="none" w:sz="0" w:space="0" w:color="auto"/>
            <w:bottom w:val="none" w:sz="0" w:space="0" w:color="auto"/>
            <w:right w:val="none" w:sz="0" w:space="0" w:color="auto"/>
          </w:divBdr>
        </w:div>
        <w:div w:id="1547909104">
          <w:marLeft w:val="0"/>
          <w:marRight w:val="0"/>
          <w:marTop w:val="0"/>
          <w:marBottom w:val="0"/>
          <w:divBdr>
            <w:top w:val="none" w:sz="0" w:space="0" w:color="auto"/>
            <w:left w:val="none" w:sz="0" w:space="0" w:color="auto"/>
            <w:bottom w:val="none" w:sz="0" w:space="0" w:color="auto"/>
            <w:right w:val="none" w:sz="0" w:space="0" w:color="auto"/>
          </w:divBdr>
        </w:div>
        <w:div w:id="2113552389">
          <w:marLeft w:val="0"/>
          <w:marRight w:val="0"/>
          <w:marTop w:val="0"/>
          <w:marBottom w:val="0"/>
          <w:divBdr>
            <w:top w:val="none" w:sz="0" w:space="0" w:color="auto"/>
            <w:left w:val="none" w:sz="0" w:space="0" w:color="auto"/>
            <w:bottom w:val="none" w:sz="0" w:space="0" w:color="auto"/>
            <w:right w:val="none" w:sz="0" w:space="0" w:color="auto"/>
          </w:divBdr>
        </w:div>
        <w:div w:id="267665815">
          <w:marLeft w:val="0"/>
          <w:marRight w:val="0"/>
          <w:marTop w:val="0"/>
          <w:marBottom w:val="0"/>
          <w:divBdr>
            <w:top w:val="none" w:sz="0" w:space="0" w:color="auto"/>
            <w:left w:val="none" w:sz="0" w:space="0" w:color="auto"/>
            <w:bottom w:val="none" w:sz="0" w:space="0" w:color="auto"/>
            <w:right w:val="none" w:sz="0" w:space="0" w:color="auto"/>
          </w:divBdr>
        </w:div>
        <w:div w:id="1474634669">
          <w:marLeft w:val="0"/>
          <w:marRight w:val="0"/>
          <w:marTop w:val="0"/>
          <w:marBottom w:val="0"/>
          <w:divBdr>
            <w:top w:val="none" w:sz="0" w:space="0" w:color="auto"/>
            <w:left w:val="none" w:sz="0" w:space="0" w:color="auto"/>
            <w:bottom w:val="none" w:sz="0" w:space="0" w:color="auto"/>
            <w:right w:val="none" w:sz="0" w:space="0" w:color="auto"/>
          </w:divBdr>
        </w:div>
        <w:div w:id="808398410">
          <w:marLeft w:val="0"/>
          <w:marRight w:val="0"/>
          <w:marTop w:val="0"/>
          <w:marBottom w:val="0"/>
          <w:divBdr>
            <w:top w:val="none" w:sz="0" w:space="0" w:color="auto"/>
            <w:left w:val="none" w:sz="0" w:space="0" w:color="auto"/>
            <w:bottom w:val="none" w:sz="0" w:space="0" w:color="auto"/>
            <w:right w:val="none" w:sz="0" w:space="0" w:color="auto"/>
          </w:divBdr>
        </w:div>
        <w:div w:id="1297762162">
          <w:marLeft w:val="0"/>
          <w:marRight w:val="0"/>
          <w:marTop w:val="120"/>
          <w:marBottom w:val="120"/>
          <w:divBdr>
            <w:top w:val="none" w:sz="0" w:space="0" w:color="auto"/>
            <w:left w:val="none" w:sz="0" w:space="0" w:color="auto"/>
            <w:bottom w:val="none" w:sz="0" w:space="0" w:color="auto"/>
            <w:right w:val="none" w:sz="0" w:space="0" w:color="auto"/>
          </w:divBdr>
          <w:divsChild>
            <w:div w:id="1968930180">
              <w:marLeft w:val="0"/>
              <w:marRight w:val="0"/>
              <w:marTop w:val="0"/>
              <w:marBottom w:val="0"/>
              <w:divBdr>
                <w:top w:val="none" w:sz="0" w:space="0" w:color="auto"/>
                <w:left w:val="none" w:sz="0" w:space="0" w:color="auto"/>
                <w:bottom w:val="none" w:sz="0" w:space="0" w:color="auto"/>
                <w:right w:val="none" w:sz="0" w:space="0" w:color="auto"/>
              </w:divBdr>
            </w:div>
          </w:divsChild>
        </w:div>
        <w:div w:id="1965232585">
          <w:marLeft w:val="0"/>
          <w:marRight w:val="70"/>
          <w:marTop w:val="0"/>
          <w:marBottom w:val="0"/>
          <w:divBdr>
            <w:top w:val="none" w:sz="0" w:space="0" w:color="auto"/>
            <w:left w:val="none" w:sz="0" w:space="0" w:color="auto"/>
            <w:bottom w:val="none" w:sz="0" w:space="0" w:color="auto"/>
            <w:right w:val="none" w:sz="0" w:space="0" w:color="auto"/>
          </w:divBdr>
          <w:divsChild>
            <w:div w:id="42214409">
              <w:marLeft w:val="0"/>
              <w:marRight w:val="0"/>
              <w:marTop w:val="0"/>
              <w:marBottom w:val="0"/>
              <w:divBdr>
                <w:top w:val="none" w:sz="0" w:space="0" w:color="auto"/>
                <w:left w:val="none" w:sz="0" w:space="0" w:color="auto"/>
                <w:bottom w:val="none" w:sz="0" w:space="0" w:color="auto"/>
                <w:right w:val="none" w:sz="0" w:space="0" w:color="auto"/>
              </w:divBdr>
            </w:div>
          </w:divsChild>
        </w:div>
        <w:div w:id="1846481939">
          <w:marLeft w:val="0"/>
          <w:marRight w:val="70"/>
          <w:marTop w:val="0"/>
          <w:marBottom w:val="0"/>
          <w:divBdr>
            <w:top w:val="none" w:sz="0" w:space="0" w:color="auto"/>
            <w:left w:val="none" w:sz="0" w:space="0" w:color="auto"/>
            <w:bottom w:val="none" w:sz="0" w:space="0" w:color="auto"/>
            <w:right w:val="none" w:sz="0" w:space="0" w:color="auto"/>
          </w:divBdr>
          <w:divsChild>
            <w:div w:id="1706904317">
              <w:marLeft w:val="0"/>
              <w:marRight w:val="0"/>
              <w:marTop w:val="0"/>
              <w:marBottom w:val="0"/>
              <w:divBdr>
                <w:top w:val="none" w:sz="0" w:space="0" w:color="auto"/>
                <w:left w:val="none" w:sz="0" w:space="0" w:color="auto"/>
                <w:bottom w:val="none" w:sz="0" w:space="0" w:color="auto"/>
                <w:right w:val="none" w:sz="0" w:space="0" w:color="auto"/>
              </w:divBdr>
            </w:div>
          </w:divsChild>
        </w:div>
        <w:div w:id="1657614432">
          <w:marLeft w:val="0"/>
          <w:marRight w:val="70"/>
          <w:marTop w:val="0"/>
          <w:marBottom w:val="0"/>
          <w:divBdr>
            <w:top w:val="none" w:sz="0" w:space="0" w:color="auto"/>
            <w:left w:val="none" w:sz="0" w:space="0" w:color="auto"/>
            <w:bottom w:val="none" w:sz="0" w:space="0" w:color="auto"/>
            <w:right w:val="none" w:sz="0" w:space="0" w:color="auto"/>
          </w:divBdr>
          <w:divsChild>
            <w:div w:id="416943454">
              <w:marLeft w:val="0"/>
              <w:marRight w:val="0"/>
              <w:marTop w:val="0"/>
              <w:marBottom w:val="0"/>
              <w:divBdr>
                <w:top w:val="none" w:sz="0" w:space="0" w:color="auto"/>
                <w:left w:val="none" w:sz="0" w:space="0" w:color="auto"/>
                <w:bottom w:val="none" w:sz="0" w:space="0" w:color="auto"/>
                <w:right w:val="none" w:sz="0" w:space="0" w:color="auto"/>
              </w:divBdr>
            </w:div>
          </w:divsChild>
        </w:div>
        <w:div w:id="1715692413">
          <w:marLeft w:val="66"/>
          <w:marRight w:val="0"/>
          <w:marTop w:val="200"/>
          <w:marBottom w:val="240"/>
          <w:divBdr>
            <w:top w:val="none" w:sz="0" w:space="0" w:color="auto"/>
            <w:left w:val="none" w:sz="0" w:space="0" w:color="auto"/>
            <w:bottom w:val="none" w:sz="0" w:space="0" w:color="auto"/>
            <w:right w:val="none" w:sz="0" w:space="0" w:color="auto"/>
          </w:divBdr>
          <w:divsChild>
            <w:div w:id="1773621923">
              <w:marLeft w:val="0"/>
              <w:marRight w:val="0"/>
              <w:marTop w:val="0"/>
              <w:marBottom w:val="0"/>
              <w:divBdr>
                <w:top w:val="none" w:sz="0" w:space="0" w:color="auto"/>
                <w:left w:val="none" w:sz="0" w:space="0" w:color="auto"/>
                <w:bottom w:val="none" w:sz="0" w:space="0" w:color="auto"/>
                <w:right w:val="none" w:sz="0" w:space="0" w:color="auto"/>
              </w:divBdr>
            </w:div>
          </w:divsChild>
        </w:div>
        <w:div w:id="557253256">
          <w:marLeft w:val="0"/>
          <w:marRight w:val="0"/>
          <w:marTop w:val="0"/>
          <w:marBottom w:val="120"/>
          <w:divBdr>
            <w:top w:val="none" w:sz="0" w:space="0" w:color="auto"/>
            <w:left w:val="none" w:sz="0" w:space="0" w:color="auto"/>
            <w:bottom w:val="none" w:sz="0" w:space="0" w:color="auto"/>
            <w:right w:val="none" w:sz="0" w:space="0" w:color="auto"/>
          </w:divBdr>
          <w:divsChild>
            <w:div w:id="1189414029">
              <w:marLeft w:val="0"/>
              <w:marRight w:val="0"/>
              <w:marTop w:val="0"/>
              <w:marBottom w:val="0"/>
              <w:divBdr>
                <w:top w:val="none" w:sz="0" w:space="0" w:color="auto"/>
                <w:left w:val="none" w:sz="0" w:space="0" w:color="auto"/>
                <w:bottom w:val="none" w:sz="0" w:space="0" w:color="auto"/>
                <w:right w:val="none" w:sz="0" w:space="0" w:color="auto"/>
              </w:divBdr>
            </w:div>
          </w:divsChild>
        </w:div>
        <w:div w:id="638652305">
          <w:marLeft w:val="0"/>
          <w:marRight w:val="0"/>
          <w:marTop w:val="0"/>
          <w:marBottom w:val="0"/>
          <w:divBdr>
            <w:top w:val="none" w:sz="0" w:space="0" w:color="auto"/>
            <w:left w:val="none" w:sz="0" w:space="0" w:color="auto"/>
            <w:bottom w:val="none" w:sz="0" w:space="0" w:color="auto"/>
            <w:right w:val="none" w:sz="0" w:space="0" w:color="auto"/>
          </w:divBdr>
        </w:div>
        <w:div w:id="493643229">
          <w:marLeft w:val="0"/>
          <w:marRight w:val="0"/>
          <w:marTop w:val="120"/>
          <w:marBottom w:val="60"/>
          <w:divBdr>
            <w:top w:val="none" w:sz="0" w:space="0" w:color="auto"/>
            <w:left w:val="none" w:sz="0" w:space="0" w:color="auto"/>
            <w:bottom w:val="none" w:sz="0" w:space="0" w:color="auto"/>
            <w:right w:val="none" w:sz="0" w:space="0" w:color="auto"/>
          </w:divBdr>
          <w:divsChild>
            <w:div w:id="1029725855">
              <w:marLeft w:val="0"/>
              <w:marRight w:val="0"/>
              <w:marTop w:val="0"/>
              <w:marBottom w:val="0"/>
              <w:divBdr>
                <w:top w:val="none" w:sz="0" w:space="0" w:color="auto"/>
                <w:left w:val="none" w:sz="0" w:space="0" w:color="auto"/>
                <w:bottom w:val="none" w:sz="0" w:space="0" w:color="auto"/>
                <w:right w:val="none" w:sz="0" w:space="0" w:color="auto"/>
              </w:divBdr>
            </w:div>
          </w:divsChild>
        </w:div>
        <w:div w:id="1660618344">
          <w:marLeft w:val="0"/>
          <w:marRight w:val="0"/>
          <w:marTop w:val="0"/>
          <w:marBottom w:val="0"/>
          <w:divBdr>
            <w:top w:val="none" w:sz="0" w:space="0" w:color="auto"/>
            <w:left w:val="none" w:sz="0" w:space="0" w:color="auto"/>
            <w:bottom w:val="none" w:sz="0" w:space="0" w:color="auto"/>
            <w:right w:val="none" w:sz="0" w:space="0" w:color="auto"/>
          </w:divBdr>
        </w:div>
        <w:div w:id="1069613532">
          <w:marLeft w:val="0"/>
          <w:marRight w:val="0"/>
          <w:marTop w:val="0"/>
          <w:marBottom w:val="0"/>
          <w:divBdr>
            <w:top w:val="none" w:sz="0" w:space="0" w:color="auto"/>
            <w:left w:val="none" w:sz="0" w:space="0" w:color="auto"/>
            <w:bottom w:val="none" w:sz="0" w:space="0" w:color="auto"/>
            <w:right w:val="none" w:sz="0" w:space="0" w:color="auto"/>
          </w:divBdr>
        </w:div>
        <w:div w:id="1357654591">
          <w:marLeft w:val="0"/>
          <w:marRight w:val="0"/>
          <w:marTop w:val="0"/>
          <w:marBottom w:val="0"/>
          <w:divBdr>
            <w:top w:val="none" w:sz="0" w:space="0" w:color="auto"/>
            <w:left w:val="none" w:sz="0" w:space="0" w:color="auto"/>
            <w:bottom w:val="none" w:sz="0" w:space="0" w:color="auto"/>
            <w:right w:val="none" w:sz="0" w:space="0" w:color="auto"/>
          </w:divBdr>
        </w:div>
        <w:div w:id="825324145">
          <w:marLeft w:val="0"/>
          <w:marRight w:val="0"/>
          <w:marTop w:val="120"/>
          <w:marBottom w:val="60"/>
          <w:divBdr>
            <w:top w:val="none" w:sz="0" w:space="0" w:color="auto"/>
            <w:left w:val="none" w:sz="0" w:space="0" w:color="auto"/>
            <w:bottom w:val="none" w:sz="0" w:space="0" w:color="auto"/>
            <w:right w:val="none" w:sz="0" w:space="0" w:color="auto"/>
          </w:divBdr>
          <w:divsChild>
            <w:div w:id="933787154">
              <w:marLeft w:val="0"/>
              <w:marRight w:val="0"/>
              <w:marTop w:val="0"/>
              <w:marBottom w:val="0"/>
              <w:divBdr>
                <w:top w:val="none" w:sz="0" w:space="0" w:color="auto"/>
                <w:left w:val="none" w:sz="0" w:space="0" w:color="auto"/>
                <w:bottom w:val="none" w:sz="0" w:space="0" w:color="auto"/>
                <w:right w:val="none" w:sz="0" w:space="0" w:color="auto"/>
              </w:divBdr>
            </w:div>
          </w:divsChild>
        </w:div>
        <w:div w:id="289289855">
          <w:marLeft w:val="0"/>
          <w:marRight w:val="0"/>
          <w:marTop w:val="0"/>
          <w:marBottom w:val="0"/>
          <w:divBdr>
            <w:top w:val="none" w:sz="0" w:space="0" w:color="auto"/>
            <w:left w:val="none" w:sz="0" w:space="0" w:color="auto"/>
            <w:bottom w:val="none" w:sz="0" w:space="0" w:color="auto"/>
            <w:right w:val="none" w:sz="0" w:space="0" w:color="auto"/>
          </w:divBdr>
        </w:div>
        <w:div w:id="898789919">
          <w:marLeft w:val="0"/>
          <w:marRight w:val="0"/>
          <w:marTop w:val="0"/>
          <w:marBottom w:val="0"/>
          <w:divBdr>
            <w:top w:val="none" w:sz="0" w:space="0" w:color="auto"/>
            <w:left w:val="none" w:sz="0" w:space="0" w:color="auto"/>
            <w:bottom w:val="none" w:sz="0" w:space="0" w:color="auto"/>
            <w:right w:val="none" w:sz="0" w:space="0" w:color="auto"/>
          </w:divBdr>
        </w:div>
        <w:div w:id="1007173254">
          <w:marLeft w:val="0"/>
          <w:marRight w:val="0"/>
          <w:marTop w:val="0"/>
          <w:marBottom w:val="0"/>
          <w:divBdr>
            <w:top w:val="none" w:sz="0" w:space="0" w:color="auto"/>
            <w:left w:val="none" w:sz="0" w:space="0" w:color="auto"/>
            <w:bottom w:val="none" w:sz="0" w:space="0" w:color="auto"/>
            <w:right w:val="none" w:sz="0" w:space="0" w:color="auto"/>
          </w:divBdr>
        </w:div>
        <w:div w:id="726343476">
          <w:marLeft w:val="0"/>
          <w:marRight w:val="0"/>
          <w:marTop w:val="0"/>
          <w:marBottom w:val="0"/>
          <w:divBdr>
            <w:top w:val="none" w:sz="0" w:space="0" w:color="auto"/>
            <w:left w:val="none" w:sz="0" w:space="0" w:color="auto"/>
            <w:bottom w:val="none" w:sz="0" w:space="0" w:color="auto"/>
            <w:right w:val="none" w:sz="0" w:space="0" w:color="auto"/>
          </w:divBdr>
        </w:div>
        <w:div w:id="237640442">
          <w:marLeft w:val="0"/>
          <w:marRight w:val="0"/>
          <w:marTop w:val="0"/>
          <w:marBottom w:val="0"/>
          <w:divBdr>
            <w:top w:val="none" w:sz="0" w:space="0" w:color="auto"/>
            <w:left w:val="none" w:sz="0" w:space="0" w:color="auto"/>
            <w:bottom w:val="none" w:sz="0" w:space="0" w:color="auto"/>
            <w:right w:val="none" w:sz="0" w:space="0" w:color="auto"/>
          </w:divBdr>
        </w:div>
        <w:div w:id="1765763916">
          <w:marLeft w:val="0"/>
          <w:marRight w:val="0"/>
          <w:marTop w:val="0"/>
          <w:marBottom w:val="0"/>
          <w:divBdr>
            <w:top w:val="none" w:sz="0" w:space="0" w:color="auto"/>
            <w:left w:val="none" w:sz="0" w:space="0" w:color="auto"/>
            <w:bottom w:val="none" w:sz="0" w:space="0" w:color="auto"/>
            <w:right w:val="none" w:sz="0" w:space="0" w:color="auto"/>
          </w:divBdr>
        </w:div>
        <w:div w:id="1890652193">
          <w:marLeft w:val="0"/>
          <w:marRight w:val="0"/>
          <w:marTop w:val="0"/>
          <w:marBottom w:val="0"/>
          <w:divBdr>
            <w:top w:val="none" w:sz="0" w:space="0" w:color="auto"/>
            <w:left w:val="none" w:sz="0" w:space="0" w:color="auto"/>
            <w:bottom w:val="none" w:sz="0" w:space="0" w:color="auto"/>
            <w:right w:val="none" w:sz="0" w:space="0" w:color="auto"/>
          </w:divBdr>
        </w:div>
        <w:div w:id="1312709267">
          <w:marLeft w:val="0"/>
          <w:marRight w:val="0"/>
          <w:marTop w:val="0"/>
          <w:marBottom w:val="0"/>
          <w:divBdr>
            <w:top w:val="none" w:sz="0" w:space="0" w:color="auto"/>
            <w:left w:val="none" w:sz="0" w:space="0" w:color="auto"/>
            <w:bottom w:val="none" w:sz="0" w:space="0" w:color="auto"/>
            <w:right w:val="none" w:sz="0" w:space="0" w:color="auto"/>
          </w:divBdr>
        </w:div>
        <w:div w:id="1280717177">
          <w:marLeft w:val="0"/>
          <w:marRight w:val="0"/>
          <w:marTop w:val="0"/>
          <w:marBottom w:val="0"/>
          <w:divBdr>
            <w:top w:val="none" w:sz="0" w:space="0" w:color="auto"/>
            <w:left w:val="none" w:sz="0" w:space="0" w:color="auto"/>
            <w:bottom w:val="none" w:sz="0" w:space="0" w:color="auto"/>
            <w:right w:val="none" w:sz="0" w:space="0" w:color="auto"/>
          </w:divBdr>
        </w:div>
        <w:div w:id="1953856845">
          <w:marLeft w:val="0"/>
          <w:marRight w:val="0"/>
          <w:marTop w:val="0"/>
          <w:marBottom w:val="0"/>
          <w:divBdr>
            <w:top w:val="none" w:sz="0" w:space="0" w:color="auto"/>
            <w:left w:val="none" w:sz="0" w:space="0" w:color="auto"/>
            <w:bottom w:val="none" w:sz="0" w:space="0" w:color="auto"/>
            <w:right w:val="none" w:sz="0" w:space="0" w:color="auto"/>
          </w:divBdr>
        </w:div>
        <w:div w:id="564099754">
          <w:marLeft w:val="0"/>
          <w:marRight w:val="0"/>
          <w:marTop w:val="0"/>
          <w:marBottom w:val="0"/>
          <w:divBdr>
            <w:top w:val="none" w:sz="0" w:space="0" w:color="auto"/>
            <w:left w:val="none" w:sz="0" w:space="0" w:color="auto"/>
            <w:bottom w:val="none" w:sz="0" w:space="0" w:color="auto"/>
            <w:right w:val="none" w:sz="0" w:space="0" w:color="auto"/>
          </w:divBdr>
        </w:div>
        <w:div w:id="976378128">
          <w:marLeft w:val="0"/>
          <w:marRight w:val="0"/>
          <w:marTop w:val="120"/>
          <w:marBottom w:val="60"/>
          <w:divBdr>
            <w:top w:val="none" w:sz="0" w:space="0" w:color="auto"/>
            <w:left w:val="none" w:sz="0" w:space="0" w:color="auto"/>
            <w:bottom w:val="none" w:sz="0" w:space="0" w:color="auto"/>
            <w:right w:val="none" w:sz="0" w:space="0" w:color="auto"/>
          </w:divBdr>
          <w:divsChild>
            <w:div w:id="1806193561">
              <w:marLeft w:val="0"/>
              <w:marRight w:val="0"/>
              <w:marTop w:val="0"/>
              <w:marBottom w:val="0"/>
              <w:divBdr>
                <w:top w:val="none" w:sz="0" w:space="0" w:color="auto"/>
                <w:left w:val="none" w:sz="0" w:space="0" w:color="auto"/>
                <w:bottom w:val="none" w:sz="0" w:space="0" w:color="auto"/>
                <w:right w:val="none" w:sz="0" w:space="0" w:color="auto"/>
              </w:divBdr>
            </w:div>
          </w:divsChild>
        </w:div>
        <w:div w:id="1735738819">
          <w:marLeft w:val="0"/>
          <w:marRight w:val="0"/>
          <w:marTop w:val="0"/>
          <w:marBottom w:val="0"/>
          <w:divBdr>
            <w:top w:val="none" w:sz="0" w:space="0" w:color="auto"/>
            <w:left w:val="none" w:sz="0" w:space="0" w:color="auto"/>
            <w:bottom w:val="none" w:sz="0" w:space="0" w:color="auto"/>
            <w:right w:val="none" w:sz="0" w:space="0" w:color="auto"/>
          </w:divBdr>
        </w:div>
        <w:div w:id="1690139483">
          <w:marLeft w:val="0"/>
          <w:marRight w:val="0"/>
          <w:marTop w:val="0"/>
          <w:marBottom w:val="0"/>
          <w:divBdr>
            <w:top w:val="none" w:sz="0" w:space="0" w:color="auto"/>
            <w:left w:val="none" w:sz="0" w:space="0" w:color="auto"/>
            <w:bottom w:val="none" w:sz="0" w:space="0" w:color="auto"/>
            <w:right w:val="none" w:sz="0" w:space="0" w:color="auto"/>
          </w:divBdr>
        </w:div>
        <w:div w:id="219250284">
          <w:marLeft w:val="0"/>
          <w:marRight w:val="0"/>
          <w:marTop w:val="0"/>
          <w:marBottom w:val="0"/>
          <w:divBdr>
            <w:top w:val="none" w:sz="0" w:space="0" w:color="auto"/>
            <w:left w:val="none" w:sz="0" w:space="0" w:color="auto"/>
            <w:bottom w:val="none" w:sz="0" w:space="0" w:color="auto"/>
            <w:right w:val="none" w:sz="0" w:space="0" w:color="auto"/>
          </w:divBdr>
        </w:div>
        <w:div w:id="361394481">
          <w:marLeft w:val="0"/>
          <w:marRight w:val="0"/>
          <w:marTop w:val="0"/>
          <w:marBottom w:val="0"/>
          <w:divBdr>
            <w:top w:val="none" w:sz="0" w:space="0" w:color="auto"/>
            <w:left w:val="none" w:sz="0" w:space="0" w:color="auto"/>
            <w:bottom w:val="none" w:sz="0" w:space="0" w:color="auto"/>
            <w:right w:val="none" w:sz="0" w:space="0" w:color="auto"/>
          </w:divBdr>
        </w:div>
        <w:div w:id="131944573">
          <w:marLeft w:val="0"/>
          <w:marRight w:val="0"/>
          <w:marTop w:val="0"/>
          <w:marBottom w:val="0"/>
          <w:divBdr>
            <w:top w:val="none" w:sz="0" w:space="0" w:color="auto"/>
            <w:left w:val="none" w:sz="0" w:space="0" w:color="auto"/>
            <w:bottom w:val="none" w:sz="0" w:space="0" w:color="auto"/>
            <w:right w:val="none" w:sz="0" w:space="0" w:color="auto"/>
          </w:divBdr>
        </w:div>
        <w:div w:id="1831754616">
          <w:marLeft w:val="0"/>
          <w:marRight w:val="0"/>
          <w:marTop w:val="0"/>
          <w:marBottom w:val="0"/>
          <w:divBdr>
            <w:top w:val="none" w:sz="0" w:space="0" w:color="auto"/>
            <w:left w:val="none" w:sz="0" w:space="0" w:color="auto"/>
            <w:bottom w:val="none" w:sz="0" w:space="0" w:color="auto"/>
            <w:right w:val="none" w:sz="0" w:space="0" w:color="auto"/>
          </w:divBdr>
        </w:div>
        <w:div w:id="969240064">
          <w:marLeft w:val="0"/>
          <w:marRight w:val="0"/>
          <w:marTop w:val="0"/>
          <w:marBottom w:val="0"/>
          <w:divBdr>
            <w:top w:val="none" w:sz="0" w:space="0" w:color="auto"/>
            <w:left w:val="none" w:sz="0" w:space="0" w:color="auto"/>
            <w:bottom w:val="none" w:sz="0" w:space="0" w:color="auto"/>
            <w:right w:val="none" w:sz="0" w:space="0" w:color="auto"/>
          </w:divBdr>
        </w:div>
        <w:div w:id="567887335">
          <w:marLeft w:val="0"/>
          <w:marRight w:val="0"/>
          <w:marTop w:val="0"/>
          <w:marBottom w:val="0"/>
          <w:divBdr>
            <w:top w:val="none" w:sz="0" w:space="0" w:color="auto"/>
            <w:left w:val="none" w:sz="0" w:space="0" w:color="auto"/>
            <w:bottom w:val="none" w:sz="0" w:space="0" w:color="auto"/>
            <w:right w:val="none" w:sz="0" w:space="0" w:color="auto"/>
          </w:divBdr>
        </w:div>
        <w:div w:id="1235891879">
          <w:marLeft w:val="0"/>
          <w:marRight w:val="0"/>
          <w:marTop w:val="120"/>
          <w:marBottom w:val="60"/>
          <w:divBdr>
            <w:top w:val="none" w:sz="0" w:space="0" w:color="auto"/>
            <w:left w:val="none" w:sz="0" w:space="0" w:color="auto"/>
            <w:bottom w:val="none" w:sz="0" w:space="0" w:color="auto"/>
            <w:right w:val="none" w:sz="0" w:space="0" w:color="auto"/>
          </w:divBdr>
          <w:divsChild>
            <w:div w:id="1233084438">
              <w:marLeft w:val="0"/>
              <w:marRight w:val="0"/>
              <w:marTop w:val="0"/>
              <w:marBottom w:val="0"/>
              <w:divBdr>
                <w:top w:val="none" w:sz="0" w:space="0" w:color="auto"/>
                <w:left w:val="none" w:sz="0" w:space="0" w:color="auto"/>
                <w:bottom w:val="none" w:sz="0" w:space="0" w:color="auto"/>
                <w:right w:val="none" w:sz="0" w:space="0" w:color="auto"/>
              </w:divBdr>
            </w:div>
          </w:divsChild>
        </w:div>
        <w:div w:id="1099446131">
          <w:marLeft w:val="0"/>
          <w:marRight w:val="0"/>
          <w:marTop w:val="0"/>
          <w:marBottom w:val="0"/>
          <w:divBdr>
            <w:top w:val="none" w:sz="0" w:space="0" w:color="auto"/>
            <w:left w:val="none" w:sz="0" w:space="0" w:color="auto"/>
            <w:bottom w:val="none" w:sz="0" w:space="0" w:color="auto"/>
            <w:right w:val="none" w:sz="0" w:space="0" w:color="auto"/>
          </w:divBdr>
        </w:div>
        <w:div w:id="1389958409">
          <w:marLeft w:val="0"/>
          <w:marRight w:val="0"/>
          <w:marTop w:val="0"/>
          <w:marBottom w:val="0"/>
          <w:divBdr>
            <w:top w:val="none" w:sz="0" w:space="0" w:color="auto"/>
            <w:left w:val="none" w:sz="0" w:space="0" w:color="auto"/>
            <w:bottom w:val="none" w:sz="0" w:space="0" w:color="auto"/>
            <w:right w:val="none" w:sz="0" w:space="0" w:color="auto"/>
          </w:divBdr>
        </w:div>
        <w:div w:id="75563666">
          <w:marLeft w:val="0"/>
          <w:marRight w:val="0"/>
          <w:marTop w:val="0"/>
          <w:marBottom w:val="0"/>
          <w:divBdr>
            <w:top w:val="none" w:sz="0" w:space="0" w:color="auto"/>
            <w:left w:val="none" w:sz="0" w:space="0" w:color="auto"/>
            <w:bottom w:val="none" w:sz="0" w:space="0" w:color="auto"/>
            <w:right w:val="none" w:sz="0" w:space="0" w:color="auto"/>
          </w:divBdr>
        </w:div>
        <w:div w:id="758480457">
          <w:marLeft w:val="0"/>
          <w:marRight w:val="0"/>
          <w:marTop w:val="0"/>
          <w:marBottom w:val="0"/>
          <w:divBdr>
            <w:top w:val="none" w:sz="0" w:space="0" w:color="auto"/>
            <w:left w:val="none" w:sz="0" w:space="0" w:color="auto"/>
            <w:bottom w:val="none" w:sz="0" w:space="0" w:color="auto"/>
            <w:right w:val="none" w:sz="0" w:space="0" w:color="auto"/>
          </w:divBdr>
        </w:div>
        <w:div w:id="1546914529">
          <w:marLeft w:val="0"/>
          <w:marRight w:val="0"/>
          <w:marTop w:val="0"/>
          <w:marBottom w:val="0"/>
          <w:divBdr>
            <w:top w:val="none" w:sz="0" w:space="0" w:color="auto"/>
            <w:left w:val="none" w:sz="0" w:space="0" w:color="auto"/>
            <w:bottom w:val="none" w:sz="0" w:space="0" w:color="auto"/>
            <w:right w:val="none" w:sz="0" w:space="0" w:color="auto"/>
          </w:divBdr>
        </w:div>
        <w:div w:id="1407410874">
          <w:marLeft w:val="0"/>
          <w:marRight w:val="0"/>
          <w:marTop w:val="0"/>
          <w:marBottom w:val="0"/>
          <w:divBdr>
            <w:top w:val="none" w:sz="0" w:space="0" w:color="auto"/>
            <w:left w:val="none" w:sz="0" w:space="0" w:color="auto"/>
            <w:bottom w:val="none" w:sz="0" w:space="0" w:color="auto"/>
            <w:right w:val="none" w:sz="0" w:space="0" w:color="auto"/>
          </w:divBdr>
        </w:div>
        <w:div w:id="202595771">
          <w:marLeft w:val="0"/>
          <w:marRight w:val="0"/>
          <w:marTop w:val="0"/>
          <w:marBottom w:val="0"/>
          <w:divBdr>
            <w:top w:val="none" w:sz="0" w:space="0" w:color="auto"/>
            <w:left w:val="none" w:sz="0" w:space="0" w:color="auto"/>
            <w:bottom w:val="none" w:sz="0" w:space="0" w:color="auto"/>
            <w:right w:val="none" w:sz="0" w:space="0" w:color="auto"/>
          </w:divBdr>
        </w:div>
        <w:div w:id="14038619">
          <w:marLeft w:val="0"/>
          <w:marRight w:val="0"/>
          <w:marTop w:val="0"/>
          <w:marBottom w:val="0"/>
          <w:divBdr>
            <w:top w:val="none" w:sz="0" w:space="0" w:color="auto"/>
            <w:left w:val="none" w:sz="0" w:space="0" w:color="auto"/>
            <w:bottom w:val="none" w:sz="0" w:space="0" w:color="auto"/>
            <w:right w:val="none" w:sz="0" w:space="0" w:color="auto"/>
          </w:divBdr>
        </w:div>
        <w:div w:id="1535656255">
          <w:marLeft w:val="0"/>
          <w:marRight w:val="0"/>
          <w:marTop w:val="0"/>
          <w:marBottom w:val="0"/>
          <w:divBdr>
            <w:top w:val="none" w:sz="0" w:space="0" w:color="auto"/>
            <w:left w:val="none" w:sz="0" w:space="0" w:color="auto"/>
            <w:bottom w:val="none" w:sz="0" w:space="0" w:color="auto"/>
            <w:right w:val="none" w:sz="0" w:space="0" w:color="auto"/>
          </w:divBdr>
        </w:div>
        <w:div w:id="886258273">
          <w:marLeft w:val="0"/>
          <w:marRight w:val="0"/>
          <w:marTop w:val="0"/>
          <w:marBottom w:val="0"/>
          <w:divBdr>
            <w:top w:val="none" w:sz="0" w:space="0" w:color="auto"/>
            <w:left w:val="none" w:sz="0" w:space="0" w:color="auto"/>
            <w:bottom w:val="none" w:sz="0" w:space="0" w:color="auto"/>
            <w:right w:val="none" w:sz="0" w:space="0" w:color="auto"/>
          </w:divBdr>
        </w:div>
        <w:div w:id="826477714">
          <w:marLeft w:val="0"/>
          <w:marRight w:val="0"/>
          <w:marTop w:val="0"/>
          <w:marBottom w:val="0"/>
          <w:divBdr>
            <w:top w:val="none" w:sz="0" w:space="0" w:color="auto"/>
            <w:left w:val="none" w:sz="0" w:space="0" w:color="auto"/>
            <w:bottom w:val="none" w:sz="0" w:space="0" w:color="auto"/>
            <w:right w:val="none" w:sz="0" w:space="0" w:color="auto"/>
          </w:divBdr>
        </w:div>
        <w:div w:id="1021592913">
          <w:marLeft w:val="0"/>
          <w:marRight w:val="0"/>
          <w:marTop w:val="0"/>
          <w:marBottom w:val="0"/>
          <w:divBdr>
            <w:top w:val="none" w:sz="0" w:space="0" w:color="auto"/>
            <w:left w:val="none" w:sz="0" w:space="0" w:color="auto"/>
            <w:bottom w:val="none" w:sz="0" w:space="0" w:color="auto"/>
            <w:right w:val="none" w:sz="0" w:space="0" w:color="auto"/>
          </w:divBdr>
        </w:div>
        <w:div w:id="1110707496">
          <w:marLeft w:val="0"/>
          <w:marRight w:val="0"/>
          <w:marTop w:val="0"/>
          <w:marBottom w:val="0"/>
          <w:divBdr>
            <w:top w:val="none" w:sz="0" w:space="0" w:color="auto"/>
            <w:left w:val="none" w:sz="0" w:space="0" w:color="auto"/>
            <w:bottom w:val="none" w:sz="0" w:space="0" w:color="auto"/>
            <w:right w:val="none" w:sz="0" w:space="0" w:color="auto"/>
          </w:divBdr>
        </w:div>
        <w:div w:id="1070613491">
          <w:marLeft w:val="0"/>
          <w:marRight w:val="0"/>
          <w:marTop w:val="0"/>
          <w:marBottom w:val="0"/>
          <w:divBdr>
            <w:top w:val="none" w:sz="0" w:space="0" w:color="auto"/>
            <w:left w:val="none" w:sz="0" w:space="0" w:color="auto"/>
            <w:bottom w:val="none" w:sz="0" w:space="0" w:color="auto"/>
            <w:right w:val="none" w:sz="0" w:space="0" w:color="auto"/>
          </w:divBdr>
        </w:div>
        <w:div w:id="1282225319">
          <w:marLeft w:val="0"/>
          <w:marRight w:val="0"/>
          <w:marTop w:val="0"/>
          <w:marBottom w:val="0"/>
          <w:divBdr>
            <w:top w:val="none" w:sz="0" w:space="0" w:color="auto"/>
            <w:left w:val="none" w:sz="0" w:space="0" w:color="auto"/>
            <w:bottom w:val="none" w:sz="0" w:space="0" w:color="auto"/>
            <w:right w:val="none" w:sz="0" w:space="0" w:color="auto"/>
          </w:divBdr>
        </w:div>
        <w:div w:id="2140411357">
          <w:marLeft w:val="0"/>
          <w:marRight w:val="0"/>
          <w:marTop w:val="0"/>
          <w:marBottom w:val="0"/>
          <w:divBdr>
            <w:top w:val="none" w:sz="0" w:space="0" w:color="auto"/>
            <w:left w:val="none" w:sz="0" w:space="0" w:color="auto"/>
            <w:bottom w:val="none" w:sz="0" w:space="0" w:color="auto"/>
            <w:right w:val="none" w:sz="0" w:space="0" w:color="auto"/>
          </w:divBdr>
        </w:div>
        <w:div w:id="1023750563">
          <w:marLeft w:val="0"/>
          <w:marRight w:val="0"/>
          <w:marTop w:val="0"/>
          <w:marBottom w:val="0"/>
          <w:divBdr>
            <w:top w:val="none" w:sz="0" w:space="0" w:color="auto"/>
            <w:left w:val="none" w:sz="0" w:space="0" w:color="auto"/>
            <w:bottom w:val="none" w:sz="0" w:space="0" w:color="auto"/>
            <w:right w:val="none" w:sz="0" w:space="0" w:color="auto"/>
          </w:divBdr>
        </w:div>
        <w:div w:id="1526021475">
          <w:marLeft w:val="0"/>
          <w:marRight w:val="0"/>
          <w:marTop w:val="0"/>
          <w:marBottom w:val="0"/>
          <w:divBdr>
            <w:top w:val="none" w:sz="0" w:space="0" w:color="auto"/>
            <w:left w:val="none" w:sz="0" w:space="0" w:color="auto"/>
            <w:bottom w:val="none" w:sz="0" w:space="0" w:color="auto"/>
            <w:right w:val="none" w:sz="0" w:space="0" w:color="auto"/>
          </w:divBdr>
        </w:div>
        <w:div w:id="441802408">
          <w:marLeft w:val="0"/>
          <w:marRight w:val="0"/>
          <w:marTop w:val="0"/>
          <w:marBottom w:val="0"/>
          <w:divBdr>
            <w:top w:val="none" w:sz="0" w:space="0" w:color="auto"/>
            <w:left w:val="none" w:sz="0" w:space="0" w:color="auto"/>
            <w:bottom w:val="none" w:sz="0" w:space="0" w:color="auto"/>
            <w:right w:val="none" w:sz="0" w:space="0" w:color="auto"/>
          </w:divBdr>
        </w:div>
        <w:div w:id="2087923205">
          <w:marLeft w:val="0"/>
          <w:marRight w:val="0"/>
          <w:marTop w:val="0"/>
          <w:marBottom w:val="0"/>
          <w:divBdr>
            <w:top w:val="none" w:sz="0" w:space="0" w:color="auto"/>
            <w:left w:val="none" w:sz="0" w:space="0" w:color="auto"/>
            <w:bottom w:val="none" w:sz="0" w:space="0" w:color="auto"/>
            <w:right w:val="none" w:sz="0" w:space="0" w:color="auto"/>
          </w:divBdr>
        </w:div>
        <w:div w:id="456216288">
          <w:marLeft w:val="0"/>
          <w:marRight w:val="0"/>
          <w:marTop w:val="0"/>
          <w:marBottom w:val="0"/>
          <w:divBdr>
            <w:top w:val="none" w:sz="0" w:space="0" w:color="auto"/>
            <w:left w:val="none" w:sz="0" w:space="0" w:color="auto"/>
            <w:bottom w:val="none" w:sz="0" w:space="0" w:color="auto"/>
            <w:right w:val="none" w:sz="0" w:space="0" w:color="auto"/>
          </w:divBdr>
        </w:div>
        <w:div w:id="183131373">
          <w:marLeft w:val="0"/>
          <w:marRight w:val="0"/>
          <w:marTop w:val="0"/>
          <w:marBottom w:val="0"/>
          <w:divBdr>
            <w:top w:val="none" w:sz="0" w:space="0" w:color="auto"/>
            <w:left w:val="none" w:sz="0" w:space="0" w:color="auto"/>
            <w:bottom w:val="none" w:sz="0" w:space="0" w:color="auto"/>
            <w:right w:val="none" w:sz="0" w:space="0" w:color="auto"/>
          </w:divBdr>
        </w:div>
        <w:div w:id="255331319">
          <w:marLeft w:val="0"/>
          <w:marRight w:val="0"/>
          <w:marTop w:val="0"/>
          <w:marBottom w:val="0"/>
          <w:divBdr>
            <w:top w:val="none" w:sz="0" w:space="0" w:color="auto"/>
            <w:left w:val="none" w:sz="0" w:space="0" w:color="auto"/>
            <w:bottom w:val="none" w:sz="0" w:space="0" w:color="auto"/>
            <w:right w:val="none" w:sz="0" w:space="0" w:color="auto"/>
          </w:divBdr>
        </w:div>
        <w:div w:id="162011071">
          <w:marLeft w:val="0"/>
          <w:marRight w:val="0"/>
          <w:marTop w:val="0"/>
          <w:marBottom w:val="0"/>
          <w:divBdr>
            <w:top w:val="none" w:sz="0" w:space="0" w:color="auto"/>
            <w:left w:val="none" w:sz="0" w:space="0" w:color="auto"/>
            <w:bottom w:val="none" w:sz="0" w:space="0" w:color="auto"/>
            <w:right w:val="none" w:sz="0" w:space="0" w:color="auto"/>
          </w:divBdr>
        </w:div>
        <w:div w:id="173619838">
          <w:marLeft w:val="0"/>
          <w:marRight w:val="0"/>
          <w:marTop w:val="0"/>
          <w:marBottom w:val="0"/>
          <w:divBdr>
            <w:top w:val="none" w:sz="0" w:space="0" w:color="auto"/>
            <w:left w:val="none" w:sz="0" w:space="0" w:color="auto"/>
            <w:bottom w:val="none" w:sz="0" w:space="0" w:color="auto"/>
            <w:right w:val="none" w:sz="0" w:space="0" w:color="auto"/>
          </w:divBdr>
        </w:div>
        <w:div w:id="219098245">
          <w:marLeft w:val="0"/>
          <w:marRight w:val="0"/>
          <w:marTop w:val="0"/>
          <w:marBottom w:val="0"/>
          <w:divBdr>
            <w:top w:val="none" w:sz="0" w:space="0" w:color="auto"/>
            <w:left w:val="none" w:sz="0" w:space="0" w:color="auto"/>
            <w:bottom w:val="none" w:sz="0" w:space="0" w:color="auto"/>
            <w:right w:val="none" w:sz="0" w:space="0" w:color="auto"/>
          </w:divBdr>
        </w:div>
        <w:div w:id="1843080632">
          <w:marLeft w:val="0"/>
          <w:marRight w:val="0"/>
          <w:marTop w:val="0"/>
          <w:marBottom w:val="0"/>
          <w:divBdr>
            <w:top w:val="none" w:sz="0" w:space="0" w:color="auto"/>
            <w:left w:val="none" w:sz="0" w:space="0" w:color="auto"/>
            <w:bottom w:val="none" w:sz="0" w:space="0" w:color="auto"/>
            <w:right w:val="none" w:sz="0" w:space="0" w:color="auto"/>
          </w:divBdr>
        </w:div>
        <w:div w:id="163395120">
          <w:marLeft w:val="0"/>
          <w:marRight w:val="0"/>
          <w:marTop w:val="0"/>
          <w:marBottom w:val="0"/>
          <w:divBdr>
            <w:top w:val="none" w:sz="0" w:space="0" w:color="auto"/>
            <w:left w:val="none" w:sz="0" w:space="0" w:color="auto"/>
            <w:bottom w:val="none" w:sz="0" w:space="0" w:color="auto"/>
            <w:right w:val="none" w:sz="0" w:space="0" w:color="auto"/>
          </w:divBdr>
        </w:div>
        <w:div w:id="1742675930">
          <w:marLeft w:val="0"/>
          <w:marRight w:val="0"/>
          <w:marTop w:val="0"/>
          <w:marBottom w:val="0"/>
          <w:divBdr>
            <w:top w:val="none" w:sz="0" w:space="0" w:color="auto"/>
            <w:left w:val="none" w:sz="0" w:space="0" w:color="auto"/>
            <w:bottom w:val="none" w:sz="0" w:space="0" w:color="auto"/>
            <w:right w:val="none" w:sz="0" w:space="0" w:color="auto"/>
          </w:divBdr>
        </w:div>
        <w:div w:id="2093161576">
          <w:marLeft w:val="0"/>
          <w:marRight w:val="0"/>
          <w:marTop w:val="0"/>
          <w:marBottom w:val="0"/>
          <w:divBdr>
            <w:top w:val="none" w:sz="0" w:space="0" w:color="auto"/>
            <w:left w:val="none" w:sz="0" w:space="0" w:color="auto"/>
            <w:bottom w:val="none" w:sz="0" w:space="0" w:color="auto"/>
            <w:right w:val="none" w:sz="0" w:space="0" w:color="auto"/>
          </w:divBdr>
        </w:div>
        <w:div w:id="1345862888">
          <w:marLeft w:val="0"/>
          <w:marRight w:val="0"/>
          <w:marTop w:val="0"/>
          <w:marBottom w:val="0"/>
          <w:divBdr>
            <w:top w:val="none" w:sz="0" w:space="0" w:color="auto"/>
            <w:left w:val="none" w:sz="0" w:space="0" w:color="auto"/>
            <w:bottom w:val="none" w:sz="0" w:space="0" w:color="auto"/>
            <w:right w:val="none" w:sz="0" w:space="0" w:color="auto"/>
          </w:divBdr>
        </w:div>
        <w:div w:id="600918658">
          <w:marLeft w:val="0"/>
          <w:marRight w:val="0"/>
          <w:marTop w:val="0"/>
          <w:marBottom w:val="0"/>
          <w:divBdr>
            <w:top w:val="none" w:sz="0" w:space="0" w:color="auto"/>
            <w:left w:val="none" w:sz="0" w:space="0" w:color="auto"/>
            <w:bottom w:val="none" w:sz="0" w:space="0" w:color="auto"/>
            <w:right w:val="none" w:sz="0" w:space="0" w:color="auto"/>
          </w:divBdr>
        </w:div>
        <w:div w:id="156314104">
          <w:marLeft w:val="0"/>
          <w:marRight w:val="0"/>
          <w:marTop w:val="0"/>
          <w:marBottom w:val="0"/>
          <w:divBdr>
            <w:top w:val="none" w:sz="0" w:space="0" w:color="auto"/>
            <w:left w:val="none" w:sz="0" w:space="0" w:color="auto"/>
            <w:bottom w:val="none" w:sz="0" w:space="0" w:color="auto"/>
            <w:right w:val="none" w:sz="0" w:space="0" w:color="auto"/>
          </w:divBdr>
        </w:div>
        <w:div w:id="442919127">
          <w:marLeft w:val="0"/>
          <w:marRight w:val="0"/>
          <w:marTop w:val="0"/>
          <w:marBottom w:val="0"/>
          <w:divBdr>
            <w:top w:val="none" w:sz="0" w:space="0" w:color="auto"/>
            <w:left w:val="none" w:sz="0" w:space="0" w:color="auto"/>
            <w:bottom w:val="none" w:sz="0" w:space="0" w:color="auto"/>
            <w:right w:val="none" w:sz="0" w:space="0" w:color="auto"/>
          </w:divBdr>
        </w:div>
        <w:div w:id="781920184">
          <w:marLeft w:val="0"/>
          <w:marRight w:val="0"/>
          <w:marTop w:val="0"/>
          <w:marBottom w:val="0"/>
          <w:divBdr>
            <w:top w:val="none" w:sz="0" w:space="0" w:color="auto"/>
            <w:left w:val="none" w:sz="0" w:space="0" w:color="auto"/>
            <w:bottom w:val="none" w:sz="0" w:space="0" w:color="auto"/>
            <w:right w:val="none" w:sz="0" w:space="0" w:color="auto"/>
          </w:divBdr>
        </w:div>
        <w:div w:id="1237979939">
          <w:marLeft w:val="0"/>
          <w:marRight w:val="0"/>
          <w:marTop w:val="0"/>
          <w:marBottom w:val="0"/>
          <w:divBdr>
            <w:top w:val="none" w:sz="0" w:space="0" w:color="auto"/>
            <w:left w:val="none" w:sz="0" w:space="0" w:color="auto"/>
            <w:bottom w:val="none" w:sz="0" w:space="0" w:color="auto"/>
            <w:right w:val="none" w:sz="0" w:space="0" w:color="auto"/>
          </w:divBdr>
        </w:div>
        <w:div w:id="913129681">
          <w:marLeft w:val="0"/>
          <w:marRight w:val="0"/>
          <w:marTop w:val="0"/>
          <w:marBottom w:val="0"/>
          <w:divBdr>
            <w:top w:val="none" w:sz="0" w:space="0" w:color="auto"/>
            <w:left w:val="none" w:sz="0" w:space="0" w:color="auto"/>
            <w:bottom w:val="none" w:sz="0" w:space="0" w:color="auto"/>
            <w:right w:val="none" w:sz="0" w:space="0" w:color="auto"/>
          </w:divBdr>
        </w:div>
        <w:div w:id="474876857">
          <w:marLeft w:val="0"/>
          <w:marRight w:val="0"/>
          <w:marTop w:val="0"/>
          <w:marBottom w:val="0"/>
          <w:divBdr>
            <w:top w:val="none" w:sz="0" w:space="0" w:color="auto"/>
            <w:left w:val="none" w:sz="0" w:space="0" w:color="auto"/>
            <w:bottom w:val="none" w:sz="0" w:space="0" w:color="auto"/>
            <w:right w:val="none" w:sz="0" w:space="0" w:color="auto"/>
          </w:divBdr>
        </w:div>
        <w:div w:id="1072462713">
          <w:marLeft w:val="0"/>
          <w:marRight w:val="0"/>
          <w:marTop w:val="0"/>
          <w:marBottom w:val="0"/>
          <w:divBdr>
            <w:top w:val="none" w:sz="0" w:space="0" w:color="auto"/>
            <w:left w:val="none" w:sz="0" w:space="0" w:color="auto"/>
            <w:bottom w:val="none" w:sz="0" w:space="0" w:color="auto"/>
            <w:right w:val="none" w:sz="0" w:space="0" w:color="auto"/>
          </w:divBdr>
        </w:div>
        <w:div w:id="220600319">
          <w:marLeft w:val="0"/>
          <w:marRight w:val="0"/>
          <w:marTop w:val="0"/>
          <w:marBottom w:val="0"/>
          <w:divBdr>
            <w:top w:val="none" w:sz="0" w:space="0" w:color="auto"/>
            <w:left w:val="none" w:sz="0" w:space="0" w:color="auto"/>
            <w:bottom w:val="none" w:sz="0" w:space="0" w:color="auto"/>
            <w:right w:val="none" w:sz="0" w:space="0" w:color="auto"/>
          </w:divBdr>
        </w:div>
        <w:div w:id="236673112">
          <w:marLeft w:val="0"/>
          <w:marRight w:val="0"/>
          <w:marTop w:val="0"/>
          <w:marBottom w:val="0"/>
          <w:divBdr>
            <w:top w:val="none" w:sz="0" w:space="0" w:color="auto"/>
            <w:left w:val="none" w:sz="0" w:space="0" w:color="auto"/>
            <w:bottom w:val="none" w:sz="0" w:space="0" w:color="auto"/>
            <w:right w:val="none" w:sz="0" w:space="0" w:color="auto"/>
          </w:divBdr>
        </w:div>
        <w:div w:id="1168523707">
          <w:marLeft w:val="0"/>
          <w:marRight w:val="0"/>
          <w:marTop w:val="0"/>
          <w:marBottom w:val="0"/>
          <w:divBdr>
            <w:top w:val="none" w:sz="0" w:space="0" w:color="auto"/>
            <w:left w:val="none" w:sz="0" w:space="0" w:color="auto"/>
            <w:bottom w:val="none" w:sz="0" w:space="0" w:color="auto"/>
            <w:right w:val="none" w:sz="0" w:space="0" w:color="auto"/>
          </w:divBdr>
        </w:div>
        <w:div w:id="1195385239">
          <w:marLeft w:val="0"/>
          <w:marRight w:val="0"/>
          <w:marTop w:val="0"/>
          <w:marBottom w:val="0"/>
          <w:divBdr>
            <w:top w:val="none" w:sz="0" w:space="0" w:color="auto"/>
            <w:left w:val="none" w:sz="0" w:space="0" w:color="auto"/>
            <w:bottom w:val="none" w:sz="0" w:space="0" w:color="auto"/>
            <w:right w:val="none" w:sz="0" w:space="0" w:color="auto"/>
          </w:divBdr>
        </w:div>
        <w:div w:id="500585931">
          <w:marLeft w:val="0"/>
          <w:marRight w:val="0"/>
          <w:marTop w:val="0"/>
          <w:marBottom w:val="0"/>
          <w:divBdr>
            <w:top w:val="none" w:sz="0" w:space="0" w:color="auto"/>
            <w:left w:val="none" w:sz="0" w:space="0" w:color="auto"/>
            <w:bottom w:val="none" w:sz="0" w:space="0" w:color="auto"/>
            <w:right w:val="none" w:sz="0" w:space="0" w:color="auto"/>
          </w:divBdr>
        </w:div>
        <w:div w:id="2028173893">
          <w:marLeft w:val="0"/>
          <w:marRight w:val="0"/>
          <w:marTop w:val="0"/>
          <w:marBottom w:val="0"/>
          <w:divBdr>
            <w:top w:val="none" w:sz="0" w:space="0" w:color="auto"/>
            <w:left w:val="none" w:sz="0" w:space="0" w:color="auto"/>
            <w:bottom w:val="none" w:sz="0" w:space="0" w:color="auto"/>
            <w:right w:val="none" w:sz="0" w:space="0" w:color="auto"/>
          </w:divBdr>
        </w:div>
        <w:div w:id="1306928159">
          <w:marLeft w:val="0"/>
          <w:marRight w:val="0"/>
          <w:marTop w:val="0"/>
          <w:marBottom w:val="0"/>
          <w:divBdr>
            <w:top w:val="none" w:sz="0" w:space="0" w:color="auto"/>
            <w:left w:val="none" w:sz="0" w:space="0" w:color="auto"/>
            <w:bottom w:val="none" w:sz="0" w:space="0" w:color="auto"/>
            <w:right w:val="none" w:sz="0" w:space="0" w:color="auto"/>
          </w:divBdr>
        </w:div>
        <w:div w:id="1490364212">
          <w:marLeft w:val="0"/>
          <w:marRight w:val="0"/>
          <w:marTop w:val="0"/>
          <w:marBottom w:val="0"/>
          <w:divBdr>
            <w:top w:val="none" w:sz="0" w:space="0" w:color="auto"/>
            <w:left w:val="none" w:sz="0" w:space="0" w:color="auto"/>
            <w:bottom w:val="none" w:sz="0" w:space="0" w:color="auto"/>
            <w:right w:val="none" w:sz="0" w:space="0" w:color="auto"/>
          </w:divBdr>
        </w:div>
        <w:div w:id="2062824420">
          <w:marLeft w:val="0"/>
          <w:marRight w:val="0"/>
          <w:marTop w:val="0"/>
          <w:marBottom w:val="0"/>
          <w:divBdr>
            <w:top w:val="none" w:sz="0" w:space="0" w:color="auto"/>
            <w:left w:val="none" w:sz="0" w:space="0" w:color="auto"/>
            <w:bottom w:val="none" w:sz="0" w:space="0" w:color="auto"/>
            <w:right w:val="none" w:sz="0" w:space="0" w:color="auto"/>
          </w:divBdr>
        </w:div>
        <w:div w:id="1403681294">
          <w:marLeft w:val="0"/>
          <w:marRight w:val="0"/>
          <w:marTop w:val="0"/>
          <w:marBottom w:val="0"/>
          <w:divBdr>
            <w:top w:val="none" w:sz="0" w:space="0" w:color="auto"/>
            <w:left w:val="none" w:sz="0" w:space="0" w:color="auto"/>
            <w:bottom w:val="none" w:sz="0" w:space="0" w:color="auto"/>
            <w:right w:val="none" w:sz="0" w:space="0" w:color="auto"/>
          </w:divBdr>
        </w:div>
        <w:div w:id="591016169">
          <w:marLeft w:val="0"/>
          <w:marRight w:val="0"/>
          <w:marTop w:val="0"/>
          <w:marBottom w:val="0"/>
          <w:divBdr>
            <w:top w:val="none" w:sz="0" w:space="0" w:color="auto"/>
            <w:left w:val="none" w:sz="0" w:space="0" w:color="auto"/>
            <w:bottom w:val="none" w:sz="0" w:space="0" w:color="auto"/>
            <w:right w:val="none" w:sz="0" w:space="0" w:color="auto"/>
          </w:divBdr>
        </w:div>
        <w:div w:id="1856110771">
          <w:marLeft w:val="0"/>
          <w:marRight w:val="0"/>
          <w:marTop w:val="0"/>
          <w:marBottom w:val="0"/>
          <w:divBdr>
            <w:top w:val="none" w:sz="0" w:space="0" w:color="auto"/>
            <w:left w:val="none" w:sz="0" w:space="0" w:color="auto"/>
            <w:bottom w:val="none" w:sz="0" w:space="0" w:color="auto"/>
            <w:right w:val="none" w:sz="0" w:space="0" w:color="auto"/>
          </w:divBdr>
        </w:div>
        <w:div w:id="1880163841">
          <w:marLeft w:val="0"/>
          <w:marRight w:val="0"/>
          <w:marTop w:val="120"/>
          <w:marBottom w:val="60"/>
          <w:divBdr>
            <w:top w:val="none" w:sz="0" w:space="0" w:color="auto"/>
            <w:left w:val="none" w:sz="0" w:space="0" w:color="auto"/>
            <w:bottom w:val="none" w:sz="0" w:space="0" w:color="auto"/>
            <w:right w:val="none" w:sz="0" w:space="0" w:color="auto"/>
          </w:divBdr>
          <w:divsChild>
            <w:div w:id="1365331716">
              <w:marLeft w:val="0"/>
              <w:marRight w:val="0"/>
              <w:marTop w:val="0"/>
              <w:marBottom w:val="0"/>
              <w:divBdr>
                <w:top w:val="none" w:sz="0" w:space="0" w:color="auto"/>
                <w:left w:val="none" w:sz="0" w:space="0" w:color="auto"/>
                <w:bottom w:val="none" w:sz="0" w:space="0" w:color="auto"/>
                <w:right w:val="none" w:sz="0" w:space="0" w:color="auto"/>
              </w:divBdr>
            </w:div>
          </w:divsChild>
        </w:div>
        <w:div w:id="1387532965">
          <w:marLeft w:val="0"/>
          <w:marRight w:val="0"/>
          <w:marTop w:val="0"/>
          <w:marBottom w:val="0"/>
          <w:divBdr>
            <w:top w:val="none" w:sz="0" w:space="0" w:color="auto"/>
            <w:left w:val="none" w:sz="0" w:space="0" w:color="auto"/>
            <w:bottom w:val="none" w:sz="0" w:space="0" w:color="auto"/>
            <w:right w:val="none" w:sz="0" w:space="0" w:color="auto"/>
          </w:divBdr>
        </w:div>
        <w:div w:id="1125932404">
          <w:marLeft w:val="0"/>
          <w:marRight w:val="0"/>
          <w:marTop w:val="120"/>
          <w:marBottom w:val="60"/>
          <w:divBdr>
            <w:top w:val="none" w:sz="0" w:space="0" w:color="auto"/>
            <w:left w:val="none" w:sz="0" w:space="0" w:color="auto"/>
            <w:bottom w:val="none" w:sz="0" w:space="0" w:color="auto"/>
            <w:right w:val="none" w:sz="0" w:space="0" w:color="auto"/>
          </w:divBdr>
          <w:divsChild>
            <w:div w:id="1644970154">
              <w:marLeft w:val="0"/>
              <w:marRight w:val="0"/>
              <w:marTop w:val="0"/>
              <w:marBottom w:val="0"/>
              <w:divBdr>
                <w:top w:val="none" w:sz="0" w:space="0" w:color="auto"/>
                <w:left w:val="none" w:sz="0" w:space="0" w:color="auto"/>
                <w:bottom w:val="none" w:sz="0" w:space="0" w:color="auto"/>
                <w:right w:val="none" w:sz="0" w:space="0" w:color="auto"/>
              </w:divBdr>
            </w:div>
          </w:divsChild>
        </w:div>
        <w:div w:id="1031346367">
          <w:marLeft w:val="0"/>
          <w:marRight w:val="0"/>
          <w:marTop w:val="0"/>
          <w:marBottom w:val="0"/>
          <w:divBdr>
            <w:top w:val="none" w:sz="0" w:space="0" w:color="auto"/>
            <w:left w:val="none" w:sz="0" w:space="0" w:color="auto"/>
            <w:bottom w:val="none" w:sz="0" w:space="0" w:color="auto"/>
            <w:right w:val="none" w:sz="0" w:space="0" w:color="auto"/>
          </w:divBdr>
        </w:div>
        <w:div w:id="1760061711">
          <w:marLeft w:val="0"/>
          <w:marRight w:val="0"/>
          <w:marTop w:val="0"/>
          <w:marBottom w:val="0"/>
          <w:divBdr>
            <w:top w:val="none" w:sz="0" w:space="0" w:color="auto"/>
            <w:left w:val="none" w:sz="0" w:space="0" w:color="auto"/>
            <w:bottom w:val="none" w:sz="0" w:space="0" w:color="auto"/>
            <w:right w:val="none" w:sz="0" w:space="0" w:color="auto"/>
          </w:divBdr>
        </w:div>
        <w:div w:id="2032416114">
          <w:marLeft w:val="0"/>
          <w:marRight w:val="0"/>
          <w:marTop w:val="0"/>
          <w:marBottom w:val="0"/>
          <w:divBdr>
            <w:top w:val="none" w:sz="0" w:space="0" w:color="auto"/>
            <w:left w:val="none" w:sz="0" w:space="0" w:color="auto"/>
            <w:bottom w:val="none" w:sz="0" w:space="0" w:color="auto"/>
            <w:right w:val="none" w:sz="0" w:space="0" w:color="auto"/>
          </w:divBdr>
        </w:div>
        <w:div w:id="1993437376">
          <w:marLeft w:val="0"/>
          <w:marRight w:val="0"/>
          <w:marTop w:val="0"/>
          <w:marBottom w:val="0"/>
          <w:divBdr>
            <w:top w:val="none" w:sz="0" w:space="0" w:color="auto"/>
            <w:left w:val="none" w:sz="0" w:space="0" w:color="auto"/>
            <w:bottom w:val="none" w:sz="0" w:space="0" w:color="auto"/>
            <w:right w:val="none" w:sz="0" w:space="0" w:color="auto"/>
          </w:divBdr>
        </w:div>
        <w:div w:id="474832463">
          <w:marLeft w:val="0"/>
          <w:marRight w:val="0"/>
          <w:marTop w:val="0"/>
          <w:marBottom w:val="0"/>
          <w:divBdr>
            <w:top w:val="none" w:sz="0" w:space="0" w:color="auto"/>
            <w:left w:val="none" w:sz="0" w:space="0" w:color="auto"/>
            <w:bottom w:val="none" w:sz="0" w:space="0" w:color="auto"/>
            <w:right w:val="none" w:sz="0" w:space="0" w:color="auto"/>
          </w:divBdr>
        </w:div>
        <w:div w:id="517626274">
          <w:marLeft w:val="0"/>
          <w:marRight w:val="0"/>
          <w:marTop w:val="0"/>
          <w:marBottom w:val="0"/>
          <w:divBdr>
            <w:top w:val="none" w:sz="0" w:space="0" w:color="auto"/>
            <w:left w:val="none" w:sz="0" w:space="0" w:color="auto"/>
            <w:bottom w:val="none" w:sz="0" w:space="0" w:color="auto"/>
            <w:right w:val="none" w:sz="0" w:space="0" w:color="auto"/>
          </w:divBdr>
        </w:div>
        <w:div w:id="1137533407">
          <w:marLeft w:val="0"/>
          <w:marRight w:val="0"/>
          <w:marTop w:val="0"/>
          <w:marBottom w:val="0"/>
          <w:divBdr>
            <w:top w:val="none" w:sz="0" w:space="0" w:color="auto"/>
            <w:left w:val="none" w:sz="0" w:space="0" w:color="auto"/>
            <w:bottom w:val="none" w:sz="0" w:space="0" w:color="auto"/>
            <w:right w:val="none" w:sz="0" w:space="0" w:color="auto"/>
          </w:divBdr>
        </w:div>
        <w:div w:id="1293171457">
          <w:marLeft w:val="0"/>
          <w:marRight w:val="0"/>
          <w:marTop w:val="0"/>
          <w:marBottom w:val="0"/>
          <w:divBdr>
            <w:top w:val="none" w:sz="0" w:space="0" w:color="auto"/>
            <w:left w:val="none" w:sz="0" w:space="0" w:color="auto"/>
            <w:bottom w:val="none" w:sz="0" w:space="0" w:color="auto"/>
            <w:right w:val="none" w:sz="0" w:space="0" w:color="auto"/>
          </w:divBdr>
        </w:div>
        <w:div w:id="490679410">
          <w:marLeft w:val="0"/>
          <w:marRight w:val="0"/>
          <w:marTop w:val="0"/>
          <w:marBottom w:val="0"/>
          <w:divBdr>
            <w:top w:val="none" w:sz="0" w:space="0" w:color="auto"/>
            <w:left w:val="none" w:sz="0" w:space="0" w:color="auto"/>
            <w:bottom w:val="none" w:sz="0" w:space="0" w:color="auto"/>
            <w:right w:val="none" w:sz="0" w:space="0" w:color="auto"/>
          </w:divBdr>
        </w:div>
        <w:div w:id="674725464">
          <w:marLeft w:val="0"/>
          <w:marRight w:val="0"/>
          <w:marTop w:val="0"/>
          <w:marBottom w:val="0"/>
          <w:divBdr>
            <w:top w:val="none" w:sz="0" w:space="0" w:color="auto"/>
            <w:left w:val="none" w:sz="0" w:space="0" w:color="auto"/>
            <w:bottom w:val="none" w:sz="0" w:space="0" w:color="auto"/>
            <w:right w:val="none" w:sz="0" w:space="0" w:color="auto"/>
          </w:divBdr>
        </w:div>
        <w:div w:id="801581806">
          <w:marLeft w:val="0"/>
          <w:marRight w:val="0"/>
          <w:marTop w:val="0"/>
          <w:marBottom w:val="0"/>
          <w:divBdr>
            <w:top w:val="none" w:sz="0" w:space="0" w:color="auto"/>
            <w:left w:val="none" w:sz="0" w:space="0" w:color="auto"/>
            <w:bottom w:val="none" w:sz="0" w:space="0" w:color="auto"/>
            <w:right w:val="none" w:sz="0" w:space="0" w:color="auto"/>
          </w:divBdr>
        </w:div>
        <w:div w:id="2006274466">
          <w:marLeft w:val="0"/>
          <w:marRight w:val="0"/>
          <w:marTop w:val="0"/>
          <w:marBottom w:val="0"/>
          <w:divBdr>
            <w:top w:val="none" w:sz="0" w:space="0" w:color="auto"/>
            <w:left w:val="none" w:sz="0" w:space="0" w:color="auto"/>
            <w:bottom w:val="none" w:sz="0" w:space="0" w:color="auto"/>
            <w:right w:val="none" w:sz="0" w:space="0" w:color="auto"/>
          </w:divBdr>
        </w:div>
        <w:div w:id="1691641562">
          <w:marLeft w:val="0"/>
          <w:marRight w:val="0"/>
          <w:marTop w:val="0"/>
          <w:marBottom w:val="0"/>
          <w:divBdr>
            <w:top w:val="none" w:sz="0" w:space="0" w:color="auto"/>
            <w:left w:val="none" w:sz="0" w:space="0" w:color="auto"/>
            <w:bottom w:val="none" w:sz="0" w:space="0" w:color="auto"/>
            <w:right w:val="none" w:sz="0" w:space="0" w:color="auto"/>
          </w:divBdr>
        </w:div>
        <w:div w:id="1456023149">
          <w:marLeft w:val="0"/>
          <w:marRight w:val="0"/>
          <w:marTop w:val="0"/>
          <w:marBottom w:val="0"/>
          <w:divBdr>
            <w:top w:val="none" w:sz="0" w:space="0" w:color="auto"/>
            <w:left w:val="none" w:sz="0" w:space="0" w:color="auto"/>
            <w:bottom w:val="none" w:sz="0" w:space="0" w:color="auto"/>
            <w:right w:val="none" w:sz="0" w:space="0" w:color="auto"/>
          </w:divBdr>
        </w:div>
        <w:div w:id="1134909237">
          <w:marLeft w:val="0"/>
          <w:marRight w:val="0"/>
          <w:marTop w:val="0"/>
          <w:marBottom w:val="0"/>
          <w:divBdr>
            <w:top w:val="none" w:sz="0" w:space="0" w:color="auto"/>
            <w:left w:val="none" w:sz="0" w:space="0" w:color="auto"/>
            <w:bottom w:val="none" w:sz="0" w:space="0" w:color="auto"/>
            <w:right w:val="none" w:sz="0" w:space="0" w:color="auto"/>
          </w:divBdr>
        </w:div>
        <w:div w:id="897863830">
          <w:marLeft w:val="0"/>
          <w:marRight w:val="0"/>
          <w:marTop w:val="0"/>
          <w:marBottom w:val="0"/>
          <w:divBdr>
            <w:top w:val="none" w:sz="0" w:space="0" w:color="auto"/>
            <w:left w:val="none" w:sz="0" w:space="0" w:color="auto"/>
            <w:bottom w:val="none" w:sz="0" w:space="0" w:color="auto"/>
            <w:right w:val="none" w:sz="0" w:space="0" w:color="auto"/>
          </w:divBdr>
        </w:div>
        <w:div w:id="910502656">
          <w:marLeft w:val="0"/>
          <w:marRight w:val="0"/>
          <w:marTop w:val="0"/>
          <w:marBottom w:val="0"/>
          <w:divBdr>
            <w:top w:val="none" w:sz="0" w:space="0" w:color="auto"/>
            <w:left w:val="none" w:sz="0" w:space="0" w:color="auto"/>
            <w:bottom w:val="none" w:sz="0" w:space="0" w:color="auto"/>
            <w:right w:val="none" w:sz="0" w:space="0" w:color="auto"/>
          </w:divBdr>
        </w:div>
        <w:div w:id="614482480">
          <w:marLeft w:val="0"/>
          <w:marRight w:val="0"/>
          <w:marTop w:val="0"/>
          <w:marBottom w:val="0"/>
          <w:divBdr>
            <w:top w:val="none" w:sz="0" w:space="0" w:color="auto"/>
            <w:left w:val="none" w:sz="0" w:space="0" w:color="auto"/>
            <w:bottom w:val="none" w:sz="0" w:space="0" w:color="auto"/>
            <w:right w:val="none" w:sz="0" w:space="0" w:color="auto"/>
          </w:divBdr>
        </w:div>
        <w:div w:id="1228804983">
          <w:marLeft w:val="0"/>
          <w:marRight w:val="0"/>
          <w:marTop w:val="0"/>
          <w:marBottom w:val="0"/>
          <w:divBdr>
            <w:top w:val="none" w:sz="0" w:space="0" w:color="auto"/>
            <w:left w:val="none" w:sz="0" w:space="0" w:color="auto"/>
            <w:bottom w:val="none" w:sz="0" w:space="0" w:color="auto"/>
            <w:right w:val="none" w:sz="0" w:space="0" w:color="auto"/>
          </w:divBdr>
        </w:div>
        <w:div w:id="947202019">
          <w:marLeft w:val="0"/>
          <w:marRight w:val="0"/>
          <w:marTop w:val="0"/>
          <w:marBottom w:val="0"/>
          <w:divBdr>
            <w:top w:val="none" w:sz="0" w:space="0" w:color="auto"/>
            <w:left w:val="none" w:sz="0" w:space="0" w:color="auto"/>
            <w:bottom w:val="none" w:sz="0" w:space="0" w:color="auto"/>
            <w:right w:val="none" w:sz="0" w:space="0" w:color="auto"/>
          </w:divBdr>
        </w:div>
        <w:div w:id="894509281">
          <w:marLeft w:val="0"/>
          <w:marRight w:val="0"/>
          <w:marTop w:val="0"/>
          <w:marBottom w:val="0"/>
          <w:divBdr>
            <w:top w:val="none" w:sz="0" w:space="0" w:color="auto"/>
            <w:left w:val="none" w:sz="0" w:space="0" w:color="auto"/>
            <w:bottom w:val="none" w:sz="0" w:space="0" w:color="auto"/>
            <w:right w:val="none" w:sz="0" w:space="0" w:color="auto"/>
          </w:divBdr>
        </w:div>
        <w:div w:id="1820685982">
          <w:marLeft w:val="0"/>
          <w:marRight w:val="0"/>
          <w:marTop w:val="0"/>
          <w:marBottom w:val="0"/>
          <w:divBdr>
            <w:top w:val="none" w:sz="0" w:space="0" w:color="auto"/>
            <w:left w:val="none" w:sz="0" w:space="0" w:color="auto"/>
            <w:bottom w:val="none" w:sz="0" w:space="0" w:color="auto"/>
            <w:right w:val="none" w:sz="0" w:space="0" w:color="auto"/>
          </w:divBdr>
        </w:div>
        <w:div w:id="721951321">
          <w:marLeft w:val="0"/>
          <w:marRight w:val="0"/>
          <w:marTop w:val="0"/>
          <w:marBottom w:val="0"/>
          <w:divBdr>
            <w:top w:val="none" w:sz="0" w:space="0" w:color="auto"/>
            <w:left w:val="none" w:sz="0" w:space="0" w:color="auto"/>
            <w:bottom w:val="none" w:sz="0" w:space="0" w:color="auto"/>
            <w:right w:val="none" w:sz="0" w:space="0" w:color="auto"/>
          </w:divBdr>
        </w:div>
        <w:div w:id="1653483069">
          <w:marLeft w:val="0"/>
          <w:marRight w:val="0"/>
          <w:marTop w:val="0"/>
          <w:marBottom w:val="0"/>
          <w:divBdr>
            <w:top w:val="none" w:sz="0" w:space="0" w:color="auto"/>
            <w:left w:val="none" w:sz="0" w:space="0" w:color="auto"/>
            <w:bottom w:val="none" w:sz="0" w:space="0" w:color="auto"/>
            <w:right w:val="none" w:sz="0" w:space="0" w:color="auto"/>
          </w:divBdr>
        </w:div>
        <w:div w:id="78256141">
          <w:marLeft w:val="0"/>
          <w:marRight w:val="0"/>
          <w:marTop w:val="0"/>
          <w:marBottom w:val="0"/>
          <w:divBdr>
            <w:top w:val="none" w:sz="0" w:space="0" w:color="auto"/>
            <w:left w:val="none" w:sz="0" w:space="0" w:color="auto"/>
            <w:bottom w:val="none" w:sz="0" w:space="0" w:color="auto"/>
            <w:right w:val="none" w:sz="0" w:space="0" w:color="auto"/>
          </w:divBdr>
        </w:div>
        <w:div w:id="707147279">
          <w:marLeft w:val="0"/>
          <w:marRight w:val="0"/>
          <w:marTop w:val="0"/>
          <w:marBottom w:val="0"/>
          <w:divBdr>
            <w:top w:val="none" w:sz="0" w:space="0" w:color="auto"/>
            <w:left w:val="none" w:sz="0" w:space="0" w:color="auto"/>
            <w:bottom w:val="none" w:sz="0" w:space="0" w:color="auto"/>
            <w:right w:val="none" w:sz="0" w:space="0" w:color="auto"/>
          </w:divBdr>
        </w:div>
        <w:div w:id="1836846329">
          <w:marLeft w:val="0"/>
          <w:marRight w:val="0"/>
          <w:marTop w:val="0"/>
          <w:marBottom w:val="0"/>
          <w:divBdr>
            <w:top w:val="none" w:sz="0" w:space="0" w:color="auto"/>
            <w:left w:val="none" w:sz="0" w:space="0" w:color="auto"/>
            <w:bottom w:val="none" w:sz="0" w:space="0" w:color="auto"/>
            <w:right w:val="none" w:sz="0" w:space="0" w:color="auto"/>
          </w:divBdr>
        </w:div>
        <w:div w:id="1158764822">
          <w:marLeft w:val="0"/>
          <w:marRight w:val="0"/>
          <w:marTop w:val="120"/>
          <w:marBottom w:val="60"/>
          <w:divBdr>
            <w:top w:val="none" w:sz="0" w:space="0" w:color="auto"/>
            <w:left w:val="none" w:sz="0" w:space="0" w:color="auto"/>
            <w:bottom w:val="none" w:sz="0" w:space="0" w:color="auto"/>
            <w:right w:val="none" w:sz="0" w:space="0" w:color="auto"/>
          </w:divBdr>
          <w:divsChild>
            <w:div w:id="711224743">
              <w:marLeft w:val="0"/>
              <w:marRight w:val="0"/>
              <w:marTop w:val="0"/>
              <w:marBottom w:val="0"/>
              <w:divBdr>
                <w:top w:val="none" w:sz="0" w:space="0" w:color="auto"/>
                <w:left w:val="none" w:sz="0" w:space="0" w:color="auto"/>
                <w:bottom w:val="none" w:sz="0" w:space="0" w:color="auto"/>
                <w:right w:val="none" w:sz="0" w:space="0" w:color="auto"/>
              </w:divBdr>
            </w:div>
          </w:divsChild>
        </w:div>
        <w:div w:id="829179885">
          <w:marLeft w:val="0"/>
          <w:marRight w:val="0"/>
          <w:marTop w:val="0"/>
          <w:marBottom w:val="0"/>
          <w:divBdr>
            <w:top w:val="none" w:sz="0" w:space="0" w:color="auto"/>
            <w:left w:val="none" w:sz="0" w:space="0" w:color="auto"/>
            <w:bottom w:val="none" w:sz="0" w:space="0" w:color="auto"/>
            <w:right w:val="none" w:sz="0" w:space="0" w:color="auto"/>
          </w:divBdr>
        </w:div>
        <w:div w:id="1961523136">
          <w:marLeft w:val="0"/>
          <w:marRight w:val="0"/>
          <w:marTop w:val="0"/>
          <w:marBottom w:val="0"/>
          <w:divBdr>
            <w:top w:val="none" w:sz="0" w:space="0" w:color="auto"/>
            <w:left w:val="none" w:sz="0" w:space="0" w:color="auto"/>
            <w:bottom w:val="none" w:sz="0" w:space="0" w:color="auto"/>
            <w:right w:val="none" w:sz="0" w:space="0" w:color="auto"/>
          </w:divBdr>
        </w:div>
        <w:div w:id="858347806">
          <w:marLeft w:val="0"/>
          <w:marRight w:val="0"/>
          <w:marTop w:val="0"/>
          <w:marBottom w:val="0"/>
          <w:divBdr>
            <w:top w:val="none" w:sz="0" w:space="0" w:color="auto"/>
            <w:left w:val="none" w:sz="0" w:space="0" w:color="auto"/>
            <w:bottom w:val="none" w:sz="0" w:space="0" w:color="auto"/>
            <w:right w:val="none" w:sz="0" w:space="0" w:color="auto"/>
          </w:divBdr>
        </w:div>
        <w:div w:id="95911734">
          <w:marLeft w:val="0"/>
          <w:marRight w:val="0"/>
          <w:marTop w:val="0"/>
          <w:marBottom w:val="0"/>
          <w:divBdr>
            <w:top w:val="none" w:sz="0" w:space="0" w:color="auto"/>
            <w:left w:val="none" w:sz="0" w:space="0" w:color="auto"/>
            <w:bottom w:val="none" w:sz="0" w:space="0" w:color="auto"/>
            <w:right w:val="none" w:sz="0" w:space="0" w:color="auto"/>
          </w:divBdr>
        </w:div>
        <w:div w:id="1531796594">
          <w:marLeft w:val="0"/>
          <w:marRight w:val="0"/>
          <w:marTop w:val="0"/>
          <w:marBottom w:val="0"/>
          <w:divBdr>
            <w:top w:val="none" w:sz="0" w:space="0" w:color="auto"/>
            <w:left w:val="none" w:sz="0" w:space="0" w:color="auto"/>
            <w:bottom w:val="none" w:sz="0" w:space="0" w:color="auto"/>
            <w:right w:val="none" w:sz="0" w:space="0" w:color="auto"/>
          </w:divBdr>
        </w:div>
        <w:div w:id="499781125">
          <w:marLeft w:val="0"/>
          <w:marRight w:val="0"/>
          <w:marTop w:val="0"/>
          <w:marBottom w:val="0"/>
          <w:divBdr>
            <w:top w:val="none" w:sz="0" w:space="0" w:color="auto"/>
            <w:left w:val="none" w:sz="0" w:space="0" w:color="auto"/>
            <w:bottom w:val="none" w:sz="0" w:space="0" w:color="auto"/>
            <w:right w:val="none" w:sz="0" w:space="0" w:color="auto"/>
          </w:divBdr>
        </w:div>
        <w:div w:id="1558517045">
          <w:marLeft w:val="0"/>
          <w:marRight w:val="0"/>
          <w:marTop w:val="0"/>
          <w:marBottom w:val="0"/>
          <w:divBdr>
            <w:top w:val="none" w:sz="0" w:space="0" w:color="auto"/>
            <w:left w:val="none" w:sz="0" w:space="0" w:color="auto"/>
            <w:bottom w:val="none" w:sz="0" w:space="0" w:color="auto"/>
            <w:right w:val="none" w:sz="0" w:space="0" w:color="auto"/>
          </w:divBdr>
        </w:div>
        <w:div w:id="283273004">
          <w:marLeft w:val="0"/>
          <w:marRight w:val="0"/>
          <w:marTop w:val="0"/>
          <w:marBottom w:val="0"/>
          <w:divBdr>
            <w:top w:val="none" w:sz="0" w:space="0" w:color="auto"/>
            <w:left w:val="none" w:sz="0" w:space="0" w:color="auto"/>
            <w:bottom w:val="none" w:sz="0" w:space="0" w:color="auto"/>
            <w:right w:val="none" w:sz="0" w:space="0" w:color="auto"/>
          </w:divBdr>
        </w:div>
        <w:div w:id="973103128">
          <w:marLeft w:val="0"/>
          <w:marRight w:val="0"/>
          <w:marTop w:val="0"/>
          <w:marBottom w:val="0"/>
          <w:divBdr>
            <w:top w:val="none" w:sz="0" w:space="0" w:color="auto"/>
            <w:left w:val="none" w:sz="0" w:space="0" w:color="auto"/>
            <w:bottom w:val="none" w:sz="0" w:space="0" w:color="auto"/>
            <w:right w:val="none" w:sz="0" w:space="0" w:color="auto"/>
          </w:divBdr>
        </w:div>
        <w:div w:id="197160671">
          <w:marLeft w:val="0"/>
          <w:marRight w:val="0"/>
          <w:marTop w:val="0"/>
          <w:marBottom w:val="0"/>
          <w:divBdr>
            <w:top w:val="none" w:sz="0" w:space="0" w:color="auto"/>
            <w:left w:val="none" w:sz="0" w:space="0" w:color="auto"/>
            <w:bottom w:val="none" w:sz="0" w:space="0" w:color="auto"/>
            <w:right w:val="none" w:sz="0" w:space="0" w:color="auto"/>
          </w:divBdr>
        </w:div>
        <w:div w:id="2099519428">
          <w:marLeft w:val="0"/>
          <w:marRight w:val="0"/>
          <w:marTop w:val="0"/>
          <w:marBottom w:val="0"/>
          <w:divBdr>
            <w:top w:val="none" w:sz="0" w:space="0" w:color="auto"/>
            <w:left w:val="none" w:sz="0" w:space="0" w:color="auto"/>
            <w:bottom w:val="none" w:sz="0" w:space="0" w:color="auto"/>
            <w:right w:val="none" w:sz="0" w:space="0" w:color="auto"/>
          </w:divBdr>
        </w:div>
        <w:div w:id="1127359481">
          <w:marLeft w:val="0"/>
          <w:marRight w:val="0"/>
          <w:marTop w:val="0"/>
          <w:marBottom w:val="0"/>
          <w:divBdr>
            <w:top w:val="none" w:sz="0" w:space="0" w:color="auto"/>
            <w:left w:val="none" w:sz="0" w:space="0" w:color="auto"/>
            <w:bottom w:val="none" w:sz="0" w:space="0" w:color="auto"/>
            <w:right w:val="none" w:sz="0" w:space="0" w:color="auto"/>
          </w:divBdr>
        </w:div>
        <w:div w:id="608123807">
          <w:marLeft w:val="0"/>
          <w:marRight w:val="0"/>
          <w:marTop w:val="0"/>
          <w:marBottom w:val="0"/>
          <w:divBdr>
            <w:top w:val="none" w:sz="0" w:space="0" w:color="auto"/>
            <w:left w:val="none" w:sz="0" w:space="0" w:color="auto"/>
            <w:bottom w:val="none" w:sz="0" w:space="0" w:color="auto"/>
            <w:right w:val="none" w:sz="0" w:space="0" w:color="auto"/>
          </w:divBdr>
        </w:div>
        <w:div w:id="1605720956">
          <w:marLeft w:val="0"/>
          <w:marRight w:val="0"/>
          <w:marTop w:val="0"/>
          <w:marBottom w:val="0"/>
          <w:divBdr>
            <w:top w:val="none" w:sz="0" w:space="0" w:color="auto"/>
            <w:left w:val="none" w:sz="0" w:space="0" w:color="auto"/>
            <w:bottom w:val="none" w:sz="0" w:space="0" w:color="auto"/>
            <w:right w:val="none" w:sz="0" w:space="0" w:color="auto"/>
          </w:divBdr>
        </w:div>
        <w:div w:id="1489594994">
          <w:marLeft w:val="0"/>
          <w:marRight w:val="0"/>
          <w:marTop w:val="0"/>
          <w:marBottom w:val="0"/>
          <w:divBdr>
            <w:top w:val="none" w:sz="0" w:space="0" w:color="auto"/>
            <w:left w:val="none" w:sz="0" w:space="0" w:color="auto"/>
            <w:bottom w:val="none" w:sz="0" w:space="0" w:color="auto"/>
            <w:right w:val="none" w:sz="0" w:space="0" w:color="auto"/>
          </w:divBdr>
        </w:div>
        <w:div w:id="963342424">
          <w:marLeft w:val="0"/>
          <w:marRight w:val="0"/>
          <w:marTop w:val="0"/>
          <w:marBottom w:val="0"/>
          <w:divBdr>
            <w:top w:val="none" w:sz="0" w:space="0" w:color="auto"/>
            <w:left w:val="none" w:sz="0" w:space="0" w:color="auto"/>
            <w:bottom w:val="none" w:sz="0" w:space="0" w:color="auto"/>
            <w:right w:val="none" w:sz="0" w:space="0" w:color="auto"/>
          </w:divBdr>
        </w:div>
        <w:div w:id="101386471">
          <w:marLeft w:val="0"/>
          <w:marRight w:val="0"/>
          <w:marTop w:val="0"/>
          <w:marBottom w:val="0"/>
          <w:divBdr>
            <w:top w:val="none" w:sz="0" w:space="0" w:color="auto"/>
            <w:left w:val="none" w:sz="0" w:space="0" w:color="auto"/>
            <w:bottom w:val="none" w:sz="0" w:space="0" w:color="auto"/>
            <w:right w:val="none" w:sz="0" w:space="0" w:color="auto"/>
          </w:divBdr>
        </w:div>
        <w:div w:id="193465669">
          <w:marLeft w:val="0"/>
          <w:marRight w:val="0"/>
          <w:marTop w:val="0"/>
          <w:marBottom w:val="0"/>
          <w:divBdr>
            <w:top w:val="none" w:sz="0" w:space="0" w:color="auto"/>
            <w:left w:val="none" w:sz="0" w:space="0" w:color="auto"/>
            <w:bottom w:val="none" w:sz="0" w:space="0" w:color="auto"/>
            <w:right w:val="none" w:sz="0" w:space="0" w:color="auto"/>
          </w:divBdr>
        </w:div>
        <w:div w:id="690380405">
          <w:marLeft w:val="0"/>
          <w:marRight w:val="0"/>
          <w:marTop w:val="0"/>
          <w:marBottom w:val="0"/>
          <w:divBdr>
            <w:top w:val="none" w:sz="0" w:space="0" w:color="auto"/>
            <w:left w:val="none" w:sz="0" w:space="0" w:color="auto"/>
            <w:bottom w:val="none" w:sz="0" w:space="0" w:color="auto"/>
            <w:right w:val="none" w:sz="0" w:space="0" w:color="auto"/>
          </w:divBdr>
        </w:div>
        <w:div w:id="1319529713">
          <w:marLeft w:val="0"/>
          <w:marRight w:val="0"/>
          <w:marTop w:val="0"/>
          <w:marBottom w:val="0"/>
          <w:divBdr>
            <w:top w:val="none" w:sz="0" w:space="0" w:color="auto"/>
            <w:left w:val="none" w:sz="0" w:space="0" w:color="auto"/>
            <w:bottom w:val="none" w:sz="0" w:space="0" w:color="auto"/>
            <w:right w:val="none" w:sz="0" w:space="0" w:color="auto"/>
          </w:divBdr>
        </w:div>
        <w:div w:id="1987658566">
          <w:marLeft w:val="0"/>
          <w:marRight w:val="0"/>
          <w:marTop w:val="0"/>
          <w:marBottom w:val="0"/>
          <w:divBdr>
            <w:top w:val="none" w:sz="0" w:space="0" w:color="auto"/>
            <w:left w:val="none" w:sz="0" w:space="0" w:color="auto"/>
            <w:bottom w:val="none" w:sz="0" w:space="0" w:color="auto"/>
            <w:right w:val="none" w:sz="0" w:space="0" w:color="auto"/>
          </w:divBdr>
        </w:div>
        <w:div w:id="1982927881">
          <w:marLeft w:val="0"/>
          <w:marRight w:val="0"/>
          <w:marTop w:val="0"/>
          <w:marBottom w:val="0"/>
          <w:divBdr>
            <w:top w:val="none" w:sz="0" w:space="0" w:color="auto"/>
            <w:left w:val="none" w:sz="0" w:space="0" w:color="auto"/>
            <w:bottom w:val="none" w:sz="0" w:space="0" w:color="auto"/>
            <w:right w:val="none" w:sz="0" w:space="0" w:color="auto"/>
          </w:divBdr>
        </w:div>
        <w:div w:id="835651001">
          <w:marLeft w:val="0"/>
          <w:marRight w:val="0"/>
          <w:marTop w:val="0"/>
          <w:marBottom w:val="0"/>
          <w:divBdr>
            <w:top w:val="none" w:sz="0" w:space="0" w:color="auto"/>
            <w:left w:val="none" w:sz="0" w:space="0" w:color="auto"/>
            <w:bottom w:val="none" w:sz="0" w:space="0" w:color="auto"/>
            <w:right w:val="none" w:sz="0" w:space="0" w:color="auto"/>
          </w:divBdr>
        </w:div>
        <w:div w:id="461651483">
          <w:marLeft w:val="0"/>
          <w:marRight w:val="0"/>
          <w:marTop w:val="0"/>
          <w:marBottom w:val="0"/>
          <w:divBdr>
            <w:top w:val="none" w:sz="0" w:space="0" w:color="auto"/>
            <w:left w:val="none" w:sz="0" w:space="0" w:color="auto"/>
            <w:bottom w:val="none" w:sz="0" w:space="0" w:color="auto"/>
            <w:right w:val="none" w:sz="0" w:space="0" w:color="auto"/>
          </w:divBdr>
        </w:div>
        <w:div w:id="1042634187">
          <w:marLeft w:val="0"/>
          <w:marRight w:val="0"/>
          <w:marTop w:val="0"/>
          <w:marBottom w:val="0"/>
          <w:divBdr>
            <w:top w:val="none" w:sz="0" w:space="0" w:color="auto"/>
            <w:left w:val="none" w:sz="0" w:space="0" w:color="auto"/>
            <w:bottom w:val="none" w:sz="0" w:space="0" w:color="auto"/>
            <w:right w:val="none" w:sz="0" w:space="0" w:color="auto"/>
          </w:divBdr>
        </w:div>
        <w:div w:id="1564679898">
          <w:marLeft w:val="0"/>
          <w:marRight w:val="0"/>
          <w:marTop w:val="0"/>
          <w:marBottom w:val="0"/>
          <w:divBdr>
            <w:top w:val="none" w:sz="0" w:space="0" w:color="auto"/>
            <w:left w:val="none" w:sz="0" w:space="0" w:color="auto"/>
            <w:bottom w:val="none" w:sz="0" w:space="0" w:color="auto"/>
            <w:right w:val="none" w:sz="0" w:space="0" w:color="auto"/>
          </w:divBdr>
        </w:div>
        <w:div w:id="544097113">
          <w:marLeft w:val="0"/>
          <w:marRight w:val="0"/>
          <w:marTop w:val="0"/>
          <w:marBottom w:val="0"/>
          <w:divBdr>
            <w:top w:val="none" w:sz="0" w:space="0" w:color="auto"/>
            <w:left w:val="none" w:sz="0" w:space="0" w:color="auto"/>
            <w:bottom w:val="none" w:sz="0" w:space="0" w:color="auto"/>
            <w:right w:val="none" w:sz="0" w:space="0" w:color="auto"/>
          </w:divBdr>
        </w:div>
        <w:div w:id="1338966448">
          <w:marLeft w:val="0"/>
          <w:marRight w:val="0"/>
          <w:marTop w:val="0"/>
          <w:marBottom w:val="0"/>
          <w:divBdr>
            <w:top w:val="none" w:sz="0" w:space="0" w:color="auto"/>
            <w:left w:val="none" w:sz="0" w:space="0" w:color="auto"/>
            <w:bottom w:val="none" w:sz="0" w:space="0" w:color="auto"/>
            <w:right w:val="none" w:sz="0" w:space="0" w:color="auto"/>
          </w:divBdr>
        </w:div>
        <w:div w:id="933395461">
          <w:marLeft w:val="0"/>
          <w:marRight w:val="0"/>
          <w:marTop w:val="0"/>
          <w:marBottom w:val="0"/>
          <w:divBdr>
            <w:top w:val="none" w:sz="0" w:space="0" w:color="auto"/>
            <w:left w:val="none" w:sz="0" w:space="0" w:color="auto"/>
            <w:bottom w:val="none" w:sz="0" w:space="0" w:color="auto"/>
            <w:right w:val="none" w:sz="0" w:space="0" w:color="auto"/>
          </w:divBdr>
        </w:div>
        <w:div w:id="1810782001">
          <w:marLeft w:val="0"/>
          <w:marRight w:val="0"/>
          <w:marTop w:val="0"/>
          <w:marBottom w:val="0"/>
          <w:divBdr>
            <w:top w:val="none" w:sz="0" w:space="0" w:color="auto"/>
            <w:left w:val="none" w:sz="0" w:space="0" w:color="auto"/>
            <w:bottom w:val="none" w:sz="0" w:space="0" w:color="auto"/>
            <w:right w:val="none" w:sz="0" w:space="0" w:color="auto"/>
          </w:divBdr>
        </w:div>
        <w:div w:id="436876058">
          <w:marLeft w:val="0"/>
          <w:marRight w:val="0"/>
          <w:marTop w:val="0"/>
          <w:marBottom w:val="0"/>
          <w:divBdr>
            <w:top w:val="none" w:sz="0" w:space="0" w:color="auto"/>
            <w:left w:val="none" w:sz="0" w:space="0" w:color="auto"/>
            <w:bottom w:val="none" w:sz="0" w:space="0" w:color="auto"/>
            <w:right w:val="none" w:sz="0" w:space="0" w:color="auto"/>
          </w:divBdr>
        </w:div>
        <w:div w:id="305286431">
          <w:marLeft w:val="0"/>
          <w:marRight w:val="0"/>
          <w:marTop w:val="0"/>
          <w:marBottom w:val="0"/>
          <w:divBdr>
            <w:top w:val="none" w:sz="0" w:space="0" w:color="auto"/>
            <w:left w:val="none" w:sz="0" w:space="0" w:color="auto"/>
            <w:bottom w:val="none" w:sz="0" w:space="0" w:color="auto"/>
            <w:right w:val="none" w:sz="0" w:space="0" w:color="auto"/>
          </w:divBdr>
        </w:div>
        <w:div w:id="1268004198">
          <w:marLeft w:val="0"/>
          <w:marRight w:val="0"/>
          <w:marTop w:val="0"/>
          <w:marBottom w:val="0"/>
          <w:divBdr>
            <w:top w:val="none" w:sz="0" w:space="0" w:color="auto"/>
            <w:left w:val="none" w:sz="0" w:space="0" w:color="auto"/>
            <w:bottom w:val="none" w:sz="0" w:space="0" w:color="auto"/>
            <w:right w:val="none" w:sz="0" w:space="0" w:color="auto"/>
          </w:divBdr>
        </w:div>
        <w:div w:id="498932322">
          <w:marLeft w:val="0"/>
          <w:marRight w:val="0"/>
          <w:marTop w:val="0"/>
          <w:marBottom w:val="0"/>
          <w:divBdr>
            <w:top w:val="none" w:sz="0" w:space="0" w:color="auto"/>
            <w:left w:val="none" w:sz="0" w:space="0" w:color="auto"/>
            <w:bottom w:val="none" w:sz="0" w:space="0" w:color="auto"/>
            <w:right w:val="none" w:sz="0" w:space="0" w:color="auto"/>
          </w:divBdr>
        </w:div>
        <w:div w:id="1007949129">
          <w:marLeft w:val="0"/>
          <w:marRight w:val="0"/>
          <w:marTop w:val="0"/>
          <w:marBottom w:val="0"/>
          <w:divBdr>
            <w:top w:val="none" w:sz="0" w:space="0" w:color="auto"/>
            <w:left w:val="none" w:sz="0" w:space="0" w:color="auto"/>
            <w:bottom w:val="none" w:sz="0" w:space="0" w:color="auto"/>
            <w:right w:val="none" w:sz="0" w:space="0" w:color="auto"/>
          </w:divBdr>
        </w:div>
        <w:div w:id="568229214">
          <w:marLeft w:val="0"/>
          <w:marRight w:val="0"/>
          <w:marTop w:val="0"/>
          <w:marBottom w:val="0"/>
          <w:divBdr>
            <w:top w:val="none" w:sz="0" w:space="0" w:color="auto"/>
            <w:left w:val="none" w:sz="0" w:space="0" w:color="auto"/>
            <w:bottom w:val="none" w:sz="0" w:space="0" w:color="auto"/>
            <w:right w:val="none" w:sz="0" w:space="0" w:color="auto"/>
          </w:divBdr>
        </w:div>
        <w:div w:id="838694195">
          <w:marLeft w:val="0"/>
          <w:marRight w:val="0"/>
          <w:marTop w:val="0"/>
          <w:marBottom w:val="0"/>
          <w:divBdr>
            <w:top w:val="none" w:sz="0" w:space="0" w:color="auto"/>
            <w:left w:val="none" w:sz="0" w:space="0" w:color="auto"/>
            <w:bottom w:val="none" w:sz="0" w:space="0" w:color="auto"/>
            <w:right w:val="none" w:sz="0" w:space="0" w:color="auto"/>
          </w:divBdr>
        </w:div>
        <w:div w:id="1544295320">
          <w:marLeft w:val="0"/>
          <w:marRight w:val="0"/>
          <w:marTop w:val="0"/>
          <w:marBottom w:val="0"/>
          <w:divBdr>
            <w:top w:val="none" w:sz="0" w:space="0" w:color="auto"/>
            <w:left w:val="none" w:sz="0" w:space="0" w:color="auto"/>
            <w:bottom w:val="none" w:sz="0" w:space="0" w:color="auto"/>
            <w:right w:val="none" w:sz="0" w:space="0" w:color="auto"/>
          </w:divBdr>
        </w:div>
        <w:div w:id="1005060982">
          <w:marLeft w:val="0"/>
          <w:marRight w:val="0"/>
          <w:marTop w:val="0"/>
          <w:marBottom w:val="0"/>
          <w:divBdr>
            <w:top w:val="none" w:sz="0" w:space="0" w:color="auto"/>
            <w:left w:val="none" w:sz="0" w:space="0" w:color="auto"/>
            <w:bottom w:val="none" w:sz="0" w:space="0" w:color="auto"/>
            <w:right w:val="none" w:sz="0" w:space="0" w:color="auto"/>
          </w:divBdr>
        </w:div>
        <w:div w:id="1289776863">
          <w:marLeft w:val="0"/>
          <w:marRight w:val="0"/>
          <w:marTop w:val="0"/>
          <w:marBottom w:val="0"/>
          <w:divBdr>
            <w:top w:val="none" w:sz="0" w:space="0" w:color="auto"/>
            <w:left w:val="none" w:sz="0" w:space="0" w:color="auto"/>
            <w:bottom w:val="none" w:sz="0" w:space="0" w:color="auto"/>
            <w:right w:val="none" w:sz="0" w:space="0" w:color="auto"/>
          </w:divBdr>
        </w:div>
        <w:div w:id="152837367">
          <w:marLeft w:val="0"/>
          <w:marRight w:val="0"/>
          <w:marTop w:val="0"/>
          <w:marBottom w:val="0"/>
          <w:divBdr>
            <w:top w:val="none" w:sz="0" w:space="0" w:color="auto"/>
            <w:left w:val="none" w:sz="0" w:space="0" w:color="auto"/>
            <w:bottom w:val="none" w:sz="0" w:space="0" w:color="auto"/>
            <w:right w:val="none" w:sz="0" w:space="0" w:color="auto"/>
          </w:divBdr>
        </w:div>
        <w:div w:id="888302968">
          <w:marLeft w:val="0"/>
          <w:marRight w:val="0"/>
          <w:marTop w:val="0"/>
          <w:marBottom w:val="0"/>
          <w:divBdr>
            <w:top w:val="none" w:sz="0" w:space="0" w:color="auto"/>
            <w:left w:val="none" w:sz="0" w:space="0" w:color="auto"/>
            <w:bottom w:val="none" w:sz="0" w:space="0" w:color="auto"/>
            <w:right w:val="none" w:sz="0" w:space="0" w:color="auto"/>
          </w:divBdr>
        </w:div>
        <w:div w:id="1210798002">
          <w:marLeft w:val="0"/>
          <w:marRight w:val="0"/>
          <w:marTop w:val="0"/>
          <w:marBottom w:val="0"/>
          <w:divBdr>
            <w:top w:val="none" w:sz="0" w:space="0" w:color="auto"/>
            <w:left w:val="none" w:sz="0" w:space="0" w:color="auto"/>
            <w:bottom w:val="none" w:sz="0" w:space="0" w:color="auto"/>
            <w:right w:val="none" w:sz="0" w:space="0" w:color="auto"/>
          </w:divBdr>
        </w:div>
        <w:div w:id="2041665652">
          <w:marLeft w:val="0"/>
          <w:marRight w:val="0"/>
          <w:marTop w:val="0"/>
          <w:marBottom w:val="0"/>
          <w:divBdr>
            <w:top w:val="none" w:sz="0" w:space="0" w:color="auto"/>
            <w:left w:val="none" w:sz="0" w:space="0" w:color="auto"/>
            <w:bottom w:val="none" w:sz="0" w:space="0" w:color="auto"/>
            <w:right w:val="none" w:sz="0" w:space="0" w:color="auto"/>
          </w:divBdr>
        </w:div>
        <w:div w:id="1949776628">
          <w:marLeft w:val="0"/>
          <w:marRight w:val="0"/>
          <w:marTop w:val="0"/>
          <w:marBottom w:val="0"/>
          <w:divBdr>
            <w:top w:val="none" w:sz="0" w:space="0" w:color="auto"/>
            <w:left w:val="none" w:sz="0" w:space="0" w:color="auto"/>
            <w:bottom w:val="none" w:sz="0" w:space="0" w:color="auto"/>
            <w:right w:val="none" w:sz="0" w:space="0" w:color="auto"/>
          </w:divBdr>
        </w:div>
        <w:div w:id="1083725615">
          <w:marLeft w:val="0"/>
          <w:marRight w:val="0"/>
          <w:marTop w:val="0"/>
          <w:marBottom w:val="0"/>
          <w:divBdr>
            <w:top w:val="none" w:sz="0" w:space="0" w:color="auto"/>
            <w:left w:val="none" w:sz="0" w:space="0" w:color="auto"/>
            <w:bottom w:val="none" w:sz="0" w:space="0" w:color="auto"/>
            <w:right w:val="none" w:sz="0" w:space="0" w:color="auto"/>
          </w:divBdr>
        </w:div>
        <w:div w:id="1297025953">
          <w:marLeft w:val="0"/>
          <w:marRight w:val="0"/>
          <w:marTop w:val="0"/>
          <w:marBottom w:val="0"/>
          <w:divBdr>
            <w:top w:val="none" w:sz="0" w:space="0" w:color="auto"/>
            <w:left w:val="none" w:sz="0" w:space="0" w:color="auto"/>
            <w:bottom w:val="none" w:sz="0" w:space="0" w:color="auto"/>
            <w:right w:val="none" w:sz="0" w:space="0" w:color="auto"/>
          </w:divBdr>
        </w:div>
        <w:div w:id="984817133">
          <w:marLeft w:val="0"/>
          <w:marRight w:val="0"/>
          <w:marTop w:val="0"/>
          <w:marBottom w:val="0"/>
          <w:divBdr>
            <w:top w:val="none" w:sz="0" w:space="0" w:color="auto"/>
            <w:left w:val="none" w:sz="0" w:space="0" w:color="auto"/>
            <w:bottom w:val="none" w:sz="0" w:space="0" w:color="auto"/>
            <w:right w:val="none" w:sz="0" w:space="0" w:color="auto"/>
          </w:divBdr>
        </w:div>
        <w:div w:id="354503506">
          <w:marLeft w:val="0"/>
          <w:marRight w:val="0"/>
          <w:marTop w:val="0"/>
          <w:marBottom w:val="0"/>
          <w:divBdr>
            <w:top w:val="none" w:sz="0" w:space="0" w:color="auto"/>
            <w:left w:val="none" w:sz="0" w:space="0" w:color="auto"/>
            <w:bottom w:val="none" w:sz="0" w:space="0" w:color="auto"/>
            <w:right w:val="none" w:sz="0" w:space="0" w:color="auto"/>
          </w:divBdr>
        </w:div>
        <w:div w:id="547649460">
          <w:marLeft w:val="0"/>
          <w:marRight w:val="0"/>
          <w:marTop w:val="0"/>
          <w:marBottom w:val="0"/>
          <w:divBdr>
            <w:top w:val="none" w:sz="0" w:space="0" w:color="auto"/>
            <w:left w:val="none" w:sz="0" w:space="0" w:color="auto"/>
            <w:bottom w:val="none" w:sz="0" w:space="0" w:color="auto"/>
            <w:right w:val="none" w:sz="0" w:space="0" w:color="auto"/>
          </w:divBdr>
        </w:div>
        <w:div w:id="1883012961">
          <w:marLeft w:val="0"/>
          <w:marRight w:val="0"/>
          <w:marTop w:val="0"/>
          <w:marBottom w:val="0"/>
          <w:divBdr>
            <w:top w:val="none" w:sz="0" w:space="0" w:color="auto"/>
            <w:left w:val="none" w:sz="0" w:space="0" w:color="auto"/>
            <w:bottom w:val="none" w:sz="0" w:space="0" w:color="auto"/>
            <w:right w:val="none" w:sz="0" w:space="0" w:color="auto"/>
          </w:divBdr>
        </w:div>
        <w:div w:id="1632978604">
          <w:marLeft w:val="0"/>
          <w:marRight w:val="0"/>
          <w:marTop w:val="0"/>
          <w:marBottom w:val="0"/>
          <w:divBdr>
            <w:top w:val="none" w:sz="0" w:space="0" w:color="auto"/>
            <w:left w:val="none" w:sz="0" w:space="0" w:color="auto"/>
            <w:bottom w:val="none" w:sz="0" w:space="0" w:color="auto"/>
            <w:right w:val="none" w:sz="0" w:space="0" w:color="auto"/>
          </w:divBdr>
        </w:div>
        <w:div w:id="1601059225">
          <w:marLeft w:val="0"/>
          <w:marRight w:val="0"/>
          <w:marTop w:val="0"/>
          <w:marBottom w:val="0"/>
          <w:divBdr>
            <w:top w:val="none" w:sz="0" w:space="0" w:color="auto"/>
            <w:left w:val="none" w:sz="0" w:space="0" w:color="auto"/>
            <w:bottom w:val="none" w:sz="0" w:space="0" w:color="auto"/>
            <w:right w:val="none" w:sz="0" w:space="0" w:color="auto"/>
          </w:divBdr>
        </w:div>
        <w:div w:id="707025107">
          <w:marLeft w:val="0"/>
          <w:marRight w:val="0"/>
          <w:marTop w:val="0"/>
          <w:marBottom w:val="0"/>
          <w:divBdr>
            <w:top w:val="none" w:sz="0" w:space="0" w:color="auto"/>
            <w:left w:val="none" w:sz="0" w:space="0" w:color="auto"/>
            <w:bottom w:val="none" w:sz="0" w:space="0" w:color="auto"/>
            <w:right w:val="none" w:sz="0" w:space="0" w:color="auto"/>
          </w:divBdr>
        </w:div>
        <w:div w:id="1112747704">
          <w:marLeft w:val="0"/>
          <w:marRight w:val="0"/>
          <w:marTop w:val="0"/>
          <w:marBottom w:val="0"/>
          <w:divBdr>
            <w:top w:val="none" w:sz="0" w:space="0" w:color="auto"/>
            <w:left w:val="none" w:sz="0" w:space="0" w:color="auto"/>
            <w:bottom w:val="none" w:sz="0" w:space="0" w:color="auto"/>
            <w:right w:val="none" w:sz="0" w:space="0" w:color="auto"/>
          </w:divBdr>
        </w:div>
        <w:div w:id="1360551268">
          <w:marLeft w:val="0"/>
          <w:marRight w:val="0"/>
          <w:marTop w:val="0"/>
          <w:marBottom w:val="0"/>
          <w:divBdr>
            <w:top w:val="none" w:sz="0" w:space="0" w:color="auto"/>
            <w:left w:val="none" w:sz="0" w:space="0" w:color="auto"/>
            <w:bottom w:val="none" w:sz="0" w:space="0" w:color="auto"/>
            <w:right w:val="none" w:sz="0" w:space="0" w:color="auto"/>
          </w:divBdr>
        </w:div>
        <w:div w:id="2084061356">
          <w:marLeft w:val="0"/>
          <w:marRight w:val="0"/>
          <w:marTop w:val="0"/>
          <w:marBottom w:val="0"/>
          <w:divBdr>
            <w:top w:val="none" w:sz="0" w:space="0" w:color="auto"/>
            <w:left w:val="none" w:sz="0" w:space="0" w:color="auto"/>
            <w:bottom w:val="none" w:sz="0" w:space="0" w:color="auto"/>
            <w:right w:val="none" w:sz="0" w:space="0" w:color="auto"/>
          </w:divBdr>
        </w:div>
        <w:div w:id="1595868375">
          <w:marLeft w:val="0"/>
          <w:marRight w:val="0"/>
          <w:marTop w:val="120"/>
          <w:marBottom w:val="60"/>
          <w:divBdr>
            <w:top w:val="none" w:sz="0" w:space="0" w:color="auto"/>
            <w:left w:val="none" w:sz="0" w:space="0" w:color="auto"/>
            <w:bottom w:val="none" w:sz="0" w:space="0" w:color="auto"/>
            <w:right w:val="none" w:sz="0" w:space="0" w:color="auto"/>
          </w:divBdr>
          <w:divsChild>
            <w:div w:id="834339452">
              <w:marLeft w:val="0"/>
              <w:marRight w:val="0"/>
              <w:marTop w:val="0"/>
              <w:marBottom w:val="0"/>
              <w:divBdr>
                <w:top w:val="none" w:sz="0" w:space="0" w:color="auto"/>
                <w:left w:val="none" w:sz="0" w:space="0" w:color="auto"/>
                <w:bottom w:val="none" w:sz="0" w:space="0" w:color="auto"/>
                <w:right w:val="none" w:sz="0" w:space="0" w:color="auto"/>
              </w:divBdr>
            </w:div>
          </w:divsChild>
        </w:div>
        <w:div w:id="847325854">
          <w:marLeft w:val="0"/>
          <w:marRight w:val="0"/>
          <w:marTop w:val="0"/>
          <w:marBottom w:val="0"/>
          <w:divBdr>
            <w:top w:val="none" w:sz="0" w:space="0" w:color="auto"/>
            <w:left w:val="none" w:sz="0" w:space="0" w:color="auto"/>
            <w:bottom w:val="none" w:sz="0" w:space="0" w:color="auto"/>
            <w:right w:val="none" w:sz="0" w:space="0" w:color="auto"/>
          </w:divBdr>
        </w:div>
        <w:div w:id="383530331">
          <w:marLeft w:val="0"/>
          <w:marRight w:val="0"/>
          <w:marTop w:val="0"/>
          <w:marBottom w:val="0"/>
          <w:divBdr>
            <w:top w:val="none" w:sz="0" w:space="0" w:color="auto"/>
            <w:left w:val="none" w:sz="0" w:space="0" w:color="auto"/>
            <w:bottom w:val="none" w:sz="0" w:space="0" w:color="auto"/>
            <w:right w:val="none" w:sz="0" w:space="0" w:color="auto"/>
          </w:divBdr>
        </w:div>
        <w:div w:id="872573867">
          <w:marLeft w:val="66"/>
          <w:marRight w:val="0"/>
          <w:marTop w:val="200"/>
          <w:marBottom w:val="240"/>
          <w:divBdr>
            <w:top w:val="none" w:sz="0" w:space="0" w:color="auto"/>
            <w:left w:val="none" w:sz="0" w:space="0" w:color="auto"/>
            <w:bottom w:val="none" w:sz="0" w:space="0" w:color="auto"/>
            <w:right w:val="none" w:sz="0" w:space="0" w:color="auto"/>
          </w:divBdr>
          <w:divsChild>
            <w:div w:id="219177652">
              <w:marLeft w:val="0"/>
              <w:marRight w:val="0"/>
              <w:marTop w:val="0"/>
              <w:marBottom w:val="0"/>
              <w:divBdr>
                <w:top w:val="none" w:sz="0" w:space="0" w:color="auto"/>
                <w:left w:val="none" w:sz="0" w:space="0" w:color="auto"/>
                <w:bottom w:val="none" w:sz="0" w:space="0" w:color="auto"/>
                <w:right w:val="none" w:sz="0" w:space="0" w:color="auto"/>
              </w:divBdr>
            </w:div>
          </w:divsChild>
        </w:div>
        <w:div w:id="1952013023">
          <w:marLeft w:val="0"/>
          <w:marRight w:val="0"/>
          <w:marTop w:val="0"/>
          <w:marBottom w:val="120"/>
          <w:divBdr>
            <w:top w:val="none" w:sz="0" w:space="0" w:color="auto"/>
            <w:left w:val="none" w:sz="0" w:space="0" w:color="auto"/>
            <w:bottom w:val="none" w:sz="0" w:space="0" w:color="auto"/>
            <w:right w:val="none" w:sz="0" w:space="0" w:color="auto"/>
          </w:divBdr>
          <w:divsChild>
            <w:div w:id="445319835">
              <w:marLeft w:val="0"/>
              <w:marRight w:val="0"/>
              <w:marTop w:val="0"/>
              <w:marBottom w:val="0"/>
              <w:divBdr>
                <w:top w:val="none" w:sz="0" w:space="0" w:color="auto"/>
                <w:left w:val="none" w:sz="0" w:space="0" w:color="auto"/>
                <w:bottom w:val="none" w:sz="0" w:space="0" w:color="auto"/>
                <w:right w:val="none" w:sz="0" w:space="0" w:color="auto"/>
              </w:divBdr>
            </w:div>
          </w:divsChild>
        </w:div>
        <w:div w:id="846557053">
          <w:marLeft w:val="0"/>
          <w:marRight w:val="0"/>
          <w:marTop w:val="0"/>
          <w:marBottom w:val="0"/>
          <w:divBdr>
            <w:top w:val="none" w:sz="0" w:space="0" w:color="auto"/>
            <w:left w:val="none" w:sz="0" w:space="0" w:color="auto"/>
            <w:bottom w:val="none" w:sz="0" w:space="0" w:color="auto"/>
            <w:right w:val="none" w:sz="0" w:space="0" w:color="auto"/>
          </w:divBdr>
        </w:div>
        <w:div w:id="785345132">
          <w:marLeft w:val="0"/>
          <w:marRight w:val="0"/>
          <w:marTop w:val="0"/>
          <w:marBottom w:val="0"/>
          <w:divBdr>
            <w:top w:val="none" w:sz="0" w:space="0" w:color="auto"/>
            <w:left w:val="none" w:sz="0" w:space="0" w:color="auto"/>
            <w:bottom w:val="none" w:sz="0" w:space="0" w:color="auto"/>
            <w:right w:val="none" w:sz="0" w:space="0" w:color="auto"/>
          </w:divBdr>
        </w:div>
        <w:div w:id="532423496">
          <w:marLeft w:val="0"/>
          <w:marRight w:val="0"/>
          <w:marTop w:val="0"/>
          <w:marBottom w:val="0"/>
          <w:divBdr>
            <w:top w:val="none" w:sz="0" w:space="0" w:color="auto"/>
            <w:left w:val="none" w:sz="0" w:space="0" w:color="auto"/>
            <w:bottom w:val="none" w:sz="0" w:space="0" w:color="auto"/>
            <w:right w:val="none" w:sz="0" w:space="0" w:color="auto"/>
          </w:divBdr>
        </w:div>
        <w:div w:id="564685333">
          <w:marLeft w:val="0"/>
          <w:marRight w:val="0"/>
          <w:marTop w:val="0"/>
          <w:marBottom w:val="0"/>
          <w:divBdr>
            <w:top w:val="none" w:sz="0" w:space="0" w:color="auto"/>
            <w:left w:val="none" w:sz="0" w:space="0" w:color="auto"/>
            <w:bottom w:val="none" w:sz="0" w:space="0" w:color="auto"/>
            <w:right w:val="none" w:sz="0" w:space="0" w:color="auto"/>
          </w:divBdr>
        </w:div>
        <w:div w:id="1076636554">
          <w:marLeft w:val="0"/>
          <w:marRight w:val="0"/>
          <w:marTop w:val="0"/>
          <w:marBottom w:val="0"/>
          <w:divBdr>
            <w:top w:val="none" w:sz="0" w:space="0" w:color="auto"/>
            <w:left w:val="none" w:sz="0" w:space="0" w:color="auto"/>
            <w:bottom w:val="none" w:sz="0" w:space="0" w:color="auto"/>
            <w:right w:val="none" w:sz="0" w:space="0" w:color="auto"/>
          </w:divBdr>
        </w:div>
        <w:div w:id="1528904407">
          <w:marLeft w:val="0"/>
          <w:marRight w:val="0"/>
          <w:marTop w:val="0"/>
          <w:marBottom w:val="0"/>
          <w:divBdr>
            <w:top w:val="none" w:sz="0" w:space="0" w:color="auto"/>
            <w:left w:val="none" w:sz="0" w:space="0" w:color="auto"/>
            <w:bottom w:val="none" w:sz="0" w:space="0" w:color="auto"/>
            <w:right w:val="none" w:sz="0" w:space="0" w:color="auto"/>
          </w:divBdr>
        </w:div>
        <w:div w:id="1538395640">
          <w:marLeft w:val="0"/>
          <w:marRight w:val="0"/>
          <w:marTop w:val="0"/>
          <w:marBottom w:val="0"/>
          <w:divBdr>
            <w:top w:val="none" w:sz="0" w:space="0" w:color="auto"/>
            <w:left w:val="none" w:sz="0" w:space="0" w:color="auto"/>
            <w:bottom w:val="none" w:sz="0" w:space="0" w:color="auto"/>
            <w:right w:val="none" w:sz="0" w:space="0" w:color="auto"/>
          </w:divBdr>
        </w:div>
        <w:div w:id="1786608561">
          <w:marLeft w:val="0"/>
          <w:marRight w:val="0"/>
          <w:marTop w:val="0"/>
          <w:marBottom w:val="0"/>
          <w:divBdr>
            <w:top w:val="none" w:sz="0" w:space="0" w:color="auto"/>
            <w:left w:val="none" w:sz="0" w:space="0" w:color="auto"/>
            <w:bottom w:val="none" w:sz="0" w:space="0" w:color="auto"/>
            <w:right w:val="none" w:sz="0" w:space="0" w:color="auto"/>
          </w:divBdr>
        </w:div>
        <w:div w:id="1339193003">
          <w:marLeft w:val="0"/>
          <w:marRight w:val="0"/>
          <w:marTop w:val="0"/>
          <w:marBottom w:val="0"/>
          <w:divBdr>
            <w:top w:val="none" w:sz="0" w:space="0" w:color="auto"/>
            <w:left w:val="none" w:sz="0" w:space="0" w:color="auto"/>
            <w:bottom w:val="none" w:sz="0" w:space="0" w:color="auto"/>
            <w:right w:val="none" w:sz="0" w:space="0" w:color="auto"/>
          </w:divBdr>
        </w:div>
        <w:div w:id="856188328">
          <w:marLeft w:val="0"/>
          <w:marRight w:val="0"/>
          <w:marTop w:val="0"/>
          <w:marBottom w:val="0"/>
          <w:divBdr>
            <w:top w:val="none" w:sz="0" w:space="0" w:color="auto"/>
            <w:left w:val="none" w:sz="0" w:space="0" w:color="auto"/>
            <w:bottom w:val="none" w:sz="0" w:space="0" w:color="auto"/>
            <w:right w:val="none" w:sz="0" w:space="0" w:color="auto"/>
          </w:divBdr>
        </w:div>
        <w:div w:id="140123719">
          <w:marLeft w:val="0"/>
          <w:marRight w:val="0"/>
          <w:marTop w:val="0"/>
          <w:marBottom w:val="0"/>
          <w:divBdr>
            <w:top w:val="none" w:sz="0" w:space="0" w:color="auto"/>
            <w:left w:val="none" w:sz="0" w:space="0" w:color="auto"/>
            <w:bottom w:val="none" w:sz="0" w:space="0" w:color="auto"/>
            <w:right w:val="none" w:sz="0" w:space="0" w:color="auto"/>
          </w:divBdr>
        </w:div>
        <w:div w:id="263267595">
          <w:marLeft w:val="0"/>
          <w:marRight w:val="0"/>
          <w:marTop w:val="0"/>
          <w:marBottom w:val="0"/>
          <w:divBdr>
            <w:top w:val="none" w:sz="0" w:space="0" w:color="auto"/>
            <w:left w:val="none" w:sz="0" w:space="0" w:color="auto"/>
            <w:bottom w:val="none" w:sz="0" w:space="0" w:color="auto"/>
            <w:right w:val="none" w:sz="0" w:space="0" w:color="auto"/>
          </w:divBdr>
        </w:div>
        <w:div w:id="840655216">
          <w:marLeft w:val="0"/>
          <w:marRight w:val="0"/>
          <w:marTop w:val="0"/>
          <w:marBottom w:val="0"/>
          <w:divBdr>
            <w:top w:val="none" w:sz="0" w:space="0" w:color="auto"/>
            <w:left w:val="none" w:sz="0" w:space="0" w:color="auto"/>
            <w:bottom w:val="none" w:sz="0" w:space="0" w:color="auto"/>
            <w:right w:val="none" w:sz="0" w:space="0" w:color="auto"/>
          </w:divBdr>
        </w:div>
        <w:div w:id="2139295347">
          <w:marLeft w:val="0"/>
          <w:marRight w:val="0"/>
          <w:marTop w:val="0"/>
          <w:marBottom w:val="0"/>
          <w:divBdr>
            <w:top w:val="none" w:sz="0" w:space="0" w:color="auto"/>
            <w:left w:val="none" w:sz="0" w:space="0" w:color="auto"/>
            <w:bottom w:val="none" w:sz="0" w:space="0" w:color="auto"/>
            <w:right w:val="none" w:sz="0" w:space="0" w:color="auto"/>
          </w:divBdr>
        </w:div>
        <w:div w:id="1450052217">
          <w:marLeft w:val="0"/>
          <w:marRight w:val="0"/>
          <w:marTop w:val="0"/>
          <w:marBottom w:val="0"/>
          <w:divBdr>
            <w:top w:val="none" w:sz="0" w:space="0" w:color="auto"/>
            <w:left w:val="none" w:sz="0" w:space="0" w:color="auto"/>
            <w:bottom w:val="none" w:sz="0" w:space="0" w:color="auto"/>
            <w:right w:val="none" w:sz="0" w:space="0" w:color="auto"/>
          </w:divBdr>
        </w:div>
        <w:div w:id="2131051582">
          <w:marLeft w:val="0"/>
          <w:marRight w:val="0"/>
          <w:marTop w:val="0"/>
          <w:marBottom w:val="0"/>
          <w:divBdr>
            <w:top w:val="none" w:sz="0" w:space="0" w:color="auto"/>
            <w:left w:val="none" w:sz="0" w:space="0" w:color="auto"/>
            <w:bottom w:val="none" w:sz="0" w:space="0" w:color="auto"/>
            <w:right w:val="none" w:sz="0" w:space="0" w:color="auto"/>
          </w:divBdr>
        </w:div>
        <w:div w:id="597760268">
          <w:marLeft w:val="0"/>
          <w:marRight w:val="0"/>
          <w:marTop w:val="0"/>
          <w:marBottom w:val="0"/>
          <w:divBdr>
            <w:top w:val="none" w:sz="0" w:space="0" w:color="auto"/>
            <w:left w:val="none" w:sz="0" w:space="0" w:color="auto"/>
            <w:bottom w:val="none" w:sz="0" w:space="0" w:color="auto"/>
            <w:right w:val="none" w:sz="0" w:space="0" w:color="auto"/>
          </w:divBdr>
        </w:div>
        <w:div w:id="1681397652">
          <w:marLeft w:val="66"/>
          <w:marRight w:val="0"/>
          <w:marTop w:val="200"/>
          <w:marBottom w:val="240"/>
          <w:divBdr>
            <w:top w:val="none" w:sz="0" w:space="0" w:color="auto"/>
            <w:left w:val="none" w:sz="0" w:space="0" w:color="auto"/>
            <w:bottom w:val="none" w:sz="0" w:space="0" w:color="auto"/>
            <w:right w:val="none" w:sz="0" w:space="0" w:color="auto"/>
          </w:divBdr>
          <w:divsChild>
            <w:div w:id="1873806732">
              <w:marLeft w:val="0"/>
              <w:marRight w:val="0"/>
              <w:marTop w:val="0"/>
              <w:marBottom w:val="0"/>
              <w:divBdr>
                <w:top w:val="none" w:sz="0" w:space="0" w:color="auto"/>
                <w:left w:val="none" w:sz="0" w:space="0" w:color="auto"/>
                <w:bottom w:val="none" w:sz="0" w:space="0" w:color="auto"/>
                <w:right w:val="none" w:sz="0" w:space="0" w:color="auto"/>
              </w:divBdr>
            </w:div>
          </w:divsChild>
        </w:div>
        <w:div w:id="1746033406">
          <w:marLeft w:val="0"/>
          <w:marRight w:val="0"/>
          <w:marTop w:val="0"/>
          <w:marBottom w:val="120"/>
          <w:divBdr>
            <w:top w:val="none" w:sz="0" w:space="0" w:color="auto"/>
            <w:left w:val="none" w:sz="0" w:space="0" w:color="auto"/>
            <w:bottom w:val="none" w:sz="0" w:space="0" w:color="auto"/>
            <w:right w:val="none" w:sz="0" w:space="0" w:color="auto"/>
          </w:divBdr>
          <w:divsChild>
            <w:div w:id="443884879">
              <w:marLeft w:val="0"/>
              <w:marRight w:val="0"/>
              <w:marTop w:val="0"/>
              <w:marBottom w:val="0"/>
              <w:divBdr>
                <w:top w:val="none" w:sz="0" w:space="0" w:color="auto"/>
                <w:left w:val="none" w:sz="0" w:space="0" w:color="auto"/>
                <w:bottom w:val="none" w:sz="0" w:space="0" w:color="auto"/>
                <w:right w:val="none" w:sz="0" w:space="0" w:color="auto"/>
              </w:divBdr>
            </w:div>
          </w:divsChild>
        </w:div>
        <w:div w:id="1684554886">
          <w:marLeft w:val="0"/>
          <w:marRight w:val="0"/>
          <w:marTop w:val="0"/>
          <w:marBottom w:val="0"/>
          <w:divBdr>
            <w:top w:val="none" w:sz="0" w:space="0" w:color="auto"/>
            <w:left w:val="none" w:sz="0" w:space="0" w:color="auto"/>
            <w:bottom w:val="none" w:sz="0" w:space="0" w:color="auto"/>
            <w:right w:val="none" w:sz="0" w:space="0" w:color="auto"/>
          </w:divBdr>
        </w:div>
        <w:div w:id="1857108221">
          <w:marLeft w:val="0"/>
          <w:marRight w:val="0"/>
          <w:marTop w:val="0"/>
          <w:marBottom w:val="0"/>
          <w:divBdr>
            <w:top w:val="none" w:sz="0" w:space="0" w:color="auto"/>
            <w:left w:val="none" w:sz="0" w:space="0" w:color="auto"/>
            <w:bottom w:val="none" w:sz="0" w:space="0" w:color="auto"/>
            <w:right w:val="none" w:sz="0" w:space="0" w:color="auto"/>
          </w:divBdr>
        </w:div>
        <w:div w:id="1676152848">
          <w:marLeft w:val="0"/>
          <w:marRight w:val="0"/>
          <w:marTop w:val="0"/>
          <w:marBottom w:val="0"/>
          <w:divBdr>
            <w:top w:val="none" w:sz="0" w:space="0" w:color="auto"/>
            <w:left w:val="none" w:sz="0" w:space="0" w:color="auto"/>
            <w:bottom w:val="none" w:sz="0" w:space="0" w:color="auto"/>
            <w:right w:val="none" w:sz="0" w:space="0" w:color="auto"/>
          </w:divBdr>
        </w:div>
        <w:div w:id="1000040746">
          <w:marLeft w:val="0"/>
          <w:marRight w:val="0"/>
          <w:marTop w:val="0"/>
          <w:marBottom w:val="0"/>
          <w:divBdr>
            <w:top w:val="none" w:sz="0" w:space="0" w:color="auto"/>
            <w:left w:val="none" w:sz="0" w:space="0" w:color="auto"/>
            <w:bottom w:val="none" w:sz="0" w:space="0" w:color="auto"/>
            <w:right w:val="none" w:sz="0" w:space="0" w:color="auto"/>
          </w:divBdr>
        </w:div>
        <w:div w:id="76170602">
          <w:marLeft w:val="0"/>
          <w:marRight w:val="0"/>
          <w:marTop w:val="0"/>
          <w:marBottom w:val="0"/>
          <w:divBdr>
            <w:top w:val="none" w:sz="0" w:space="0" w:color="auto"/>
            <w:left w:val="none" w:sz="0" w:space="0" w:color="auto"/>
            <w:bottom w:val="none" w:sz="0" w:space="0" w:color="auto"/>
            <w:right w:val="none" w:sz="0" w:space="0" w:color="auto"/>
          </w:divBdr>
        </w:div>
        <w:div w:id="335890409">
          <w:marLeft w:val="0"/>
          <w:marRight w:val="0"/>
          <w:marTop w:val="0"/>
          <w:marBottom w:val="0"/>
          <w:divBdr>
            <w:top w:val="none" w:sz="0" w:space="0" w:color="auto"/>
            <w:left w:val="none" w:sz="0" w:space="0" w:color="auto"/>
            <w:bottom w:val="none" w:sz="0" w:space="0" w:color="auto"/>
            <w:right w:val="none" w:sz="0" w:space="0" w:color="auto"/>
          </w:divBdr>
        </w:div>
        <w:div w:id="1562863647">
          <w:marLeft w:val="0"/>
          <w:marRight w:val="0"/>
          <w:marTop w:val="0"/>
          <w:marBottom w:val="0"/>
          <w:divBdr>
            <w:top w:val="none" w:sz="0" w:space="0" w:color="auto"/>
            <w:left w:val="none" w:sz="0" w:space="0" w:color="auto"/>
            <w:bottom w:val="none" w:sz="0" w:space="0" w:color="auto"/>
            <w:right w:val="none" w:sz="0" w:space="0" w:color="auto"/>
          </w:divBdr>
        </w:div>
        <w:div w:id="582569578">
          <w:marLeft w:val="0"/>
          <w:marRight w:val="0"/>
          <w:marTop w:val="0"/>
          <w:marBottom w:val="0"/>
          <w:divBdr>
            <w:top w:val="none" w:sz="0" w:space="0" w:color="auto"/>
            <w:left w:val="none" w:sz="0" w:space="0" w:color="auto"/>
            <w:bottom w:val="none" w:sz="0" w:space="0" w:color="auto"/>
            <w:right w:val="none" w:sz="0" w:space="0" w:color="auto"/>
          </w:divBdr>
        </w:div>
        <w:div w:id="1216357639">
          <w:marLeft w:val="0"/>
          <w:marRight w:val="0"/>
          <w:marTop w:val="0"/>
          <w:marBottom w:val="0"/>
          <w:divBdr>
            <w:top w:val="none" w:sz="0" w:space="0" w:color="auto"/>
            <w:left w:val="none" w:sz="0" w:space="0" w:color="auto"/>
            <w:bottom w:val="none" w:sz="0" w:space="0" w:color="auto"/>
            <w:right w:val="none" w:sz="0" w:space="0" w:color="auto"/>
          </w:divBdr>
        </w:div>
        <w:div w:id="2135059779">
          <w:marLeft w:val="0"/>
          <w:marRight w:val="0"/>
          <w:marTop w:val="0"/>
          <w:marBottom w:val="0"/>
          <w:divBdr>
            <w:top w:val="none" w:sz="0" w:space="0" w:color="auto"/>
            <w:left w:val="none" w:sz="0" w:space="0" w:color="auto"/>
            <w:bottom w:val="none" w:sz="0" w:space="0" w:color="auto"/>
            <w:right w:val="none" w:sz="0" w:space="0" w:color="auto"/>
          </w:divBdr>
        </w:div>
        <w:div w:id="1390109348">
          <w:marLeft w:val="0"/>
          <w:marRight w:val="0"/>
          <w:marTop w:val="0"/>
          <w:marBottom w:val="0"/>
          <w:divBdr>
            <w:top w:val="none" w:sz="0" w:space="0" w:color="auto"/>
            <w:left w:val="none" w:sz="0" w:space="0" w:color="auto"/>
            <w:bottom w:val="none" w:sz="0" w:space="0" w:color="auto"/>
            <w:right w:val="none" w:sz="0" w:space="0" w:color="auto"/>
          </w:divBdr>
        </w:div>
        <w:div w:id="1401635055">
          <w:marLeft w:val="66"/>
          <w:marRight w:val="0"/>
          <w:marTop w:val="200"/>
          <w:marBottom w:val="240"/>
          <w:divBdr>
            <w:top w:val="none" w:sz="0" w:space="0" w:color="auto"/>
            <w:left w:val="none" w:sz="0" w:space="0" w:color="auto"/>
            <w:bottom w:val="none" w:sz="0" w:space="0" w:color="auto"/>
            <w:right w:val="none" w:sz="0" w:space="0" w:color="auto"/>
          </w:divBdr>
          <w:divsChild>
            <w:div w:id="1310287785">
              <w:marLeft w:val="0"/>
              <w:marRight w:val="0"/>
              <w:marTop w:val="0"/>
              <w:marBottom w:val="0"/>
              <w:divBdr>
                <w:top w:val="none" w:sz="0" w:space="0" w:color="auto"/>
                <w:left w:val="none" w:sz="0" w:space="0" w:color="auto"/>
                <w:bottom w:val="none" w:sz="0" w:space="0" w:color="auto"/>
                <w:right w:val="none" w:sz="0" w:space="0" w:color="auto"/>
              </w:divBdr>
            </w:div>
          </w:divsChild>
        </w:div>
        <w:div w:id="178006613">
          <w:marLeft w:val="0"/>
          <w:marRight w:val="0"/>
          <w:marTop w:val="0"/>
          <w:marBottom w:val="0"/>
          <w:divBdr>
            <w:top w:val="none" w:sz="0" w:space="0" w:color="auto"/>
            <w:left w:val="none" w:sz="0" w:space="0" w:color="auto"/>
            <w:bottom w:val="none" w:sz="0" w:space="0" w:color="auto"/>
            <w:right w:val="none" w:sz="0" w:space="0" w:color="auto"/>
          </w:divBdr>
        </w:div>
        <w:div w:id="88894851">
          <w:marLeft w:val="0"/>
          <w:marRight w:val="0"/>
          <w:marTop w:val="0"/>
          <w:marBottom w:val="0"/>
          <w:divBdr>
            <w:top w:val="none" w:sz="0" w:space="0" w:color="auto"/>
            <w:left w:val="none" w:sz="0" w:space="0" w:color="auto"/>
            <w:bottom w:val="none" w:sz="0" w:space="0" w:color="auto"/>
            <w:right w:val="none" w:sz="0" w:space="0" w:color="auto"/>
          </w:divBdr>
        </w:div>
        <w:div w:id="1803039814">
          <w:marLeft w:val="66"/>
          <w:marRight w:val="0"/>
          <w:marTop w:val="200"/>
          <w:marBottom w:val="240"/>
          <w:divBdr>
            <w:top w:val="none" w:sz="0" w:space="0" w:color="auto"/>
            <w:left w:val="none" w:sz="0" w:space="0" w:color="auto"/>
            <w:bottom w:val="none" w:sz="0" w:space="0" w:color="auto"/>
            <w:right w:val="none" w:sz="0" w:space="0" w:color="auto"/>
          </w:divBdr>
          <w:divsChild>
            <w:div w:id="1663315640">
              <w:marLeft w:val="0"/>
              <w:marRight w:val="0"/>
              <w:marTop w:val="0"/>
              <w:marBottom w:val="0"/>
              <w:divBdr>
                <w:top w:val="none" w:sz="0" w:space="0" w:color="auto"/>
                <w:left w:val="none" w:sz="0" w:space="0" w:color="auto"/>
                <w:bottom w:val="none" w:sz="0" w:space="0" w:color="auto"/>
                <w:right w:val="none" w:sz="0" w:space="0" w:color="auto"/>
              </w:divBdr>
            </w:div>
          </w:divsChild>
        </w:div>
        <w:div w:id="344670819">
          <w:marLeft w:val="0"/>
          <w:marRight w:val="0"/>
          <w:marTop w:val="0"/>
          <w:marBottom w:val="0"/>
          <w:divBdr>
            <w:top w:val="none" w:sz="0" w:space="0" w:color="auto"/>
            <w:left w:val="none" w:sz="0" w:space="0" w:color="auto"/>
            <w:bottom w:val="none" w:sz="0" w:space="0" w:color="auto"/>
            <w:right w:val="none" w:sz="0" w:space="0" w:color="auto"/>
          </w:divBdr>
        </w:div>
        <w:div w:id="1851067778">
          <w:marLeft w:val="0"/>
          <w:marRight w:val="0"/>
          <w:marTop w:val="0"/>
          <w:marBottom w:val="0"/>
          <w:divBdr>
            <w:top w:val="none" w:sz="0" w:space="0" w:color="auto"/>
            <w:left w:val="none" w:sz="0" w:space="0" w:color="auto"/>
            <w:bottom w:val="none" w:sz="0" w:space="0" w:color="auto"/>
            <w:right w:val="none" w:sz="0" w:space="0" w:color="auto"/>
          </w:divBdr>
        </w:div>
        <w:div w:id="354617858">
          <w:marLeft w:val="66"/>
          <w:marRight w:val="0"/>
          <w:marTop w:val="200"/>
          <w:marBottom w:val="240"/>
          <w:divBdr>
            <w:top w:val="none" w:sz="0" w:space="0" w:color="auto"/>
            <w:left w:val="none" w:sz="0" w:space="0" w:color="auto"/>
            <w:bottom w:val="none" w:sz="0" w:space="0" w:color="auto"/>
            <w:right w:val="none" w:sz="0" w:space="0" w:color="auto"/>
          </w:divBdr>
          <w:divsChild>
            <w:div w:id="852182942">
              <w:marLeft w:val="0"/>
              <w:marRight w:val="0"/>
              <w:marTop w:val="0"/>
              <w:marBottom w:val="0"/>
              <w:divBdr>
                <w:top w:val="none" w:sz="0" w:space="0" w:color="auto"/>
                <w:left w:val="none" w:sz="0" w:space="0" w:color="auto"/>
                <w:bottom w:val="none" w:sz="0" w:space="0" w:color="auto"/>
                <w:right w:val="none" w:sz="0" w:space="0" w:color="auto"/>
              </w:divBdr>
            </w:div>
          </w:divsChild>
        </w:div>
        <w:div w:id="1383091363">
          <w:marLeft w:val="0"/>
          <w:marRight w:val="0"/>
          <w:marTop w:val="0"/>
          <w:marBottom w:val="120"/>
          <w:divBdr>
            <w:top w:val="none" w:sz="0" w:space="0" w:color="auto"/>
            <w:left w:val="none" w:sz="0" w:space="0" w:color="auto"/>
            <w:bottom w:val="none" w:sz="0" w:space="0" w:color="auto"/>
            <w:right w:val="none" w:sz="0" w:space="0" w:color="auto"/>
          </w:divBdr>
          <w:divsChild>
            <w:div w:id="2020039051">
              <w:marLeft w:val="0"/>
              <w:marRight w:val="0"/>
              <w:marTop w:val="0"/>
              <w:marBottom w:val="0"/>
              <w:divBdr>
                <w:top w:val="none" w:sz="0" w:space="0" w:color="auto"/>
                <w:left w:val="none" w:sz="0" w:space="0" w:color="auto"/>
                <w:bottom w:val="none" w:sz="0" w:space="0" w:color="auto"/>
                <w:right w:val="none" w:sz="0" w:space="0" w:color="auto"/>
              </w:divBdr>
            </w:div>
          </w:divsChild>
        </w:div>
        <w:div w:id="662051372">
          <w:marLeft w:val="0"/>
          <w:marRight w:val="0"/>
          <w:marTop w:val="0"/>
          <w:marBottom w:val="0"/>
          <w:divBdr>
            <w:top w:val="none" w:sz="0" w:space="0" w:color="auto"/>
            <w:left w:val="none" w:sz="0" w:space="0" w:color="auto"/>
            <w:bottom w:val="none" w:sz="0" w:space="0" w:color="auto"/>
            <w:right w:val="none" w:sz="0" w:space="0" w:color="auto"/>
          </w:divBdr>
        </w:div>
        <w:div w:id="1201164127">
          <w:marLeft w:val="0"/>
          <w:marRight w:val="0"/>
          <w:marTop w:val="0"/>
          <w:marBottom w:val="0"/>
          <w:divBdr>
            <w:top w:val="none" w:sz="0" w:space="0" w:color="auto"/>
            <w:left w:val="none" w:sz="0" w:space="0" w:color="auto"/>
            <w:bottom w:val="none" w:sz="0" w:space="0" w:color="auto"/>
            <w:right w:val="none" w:sz="0" w:space="0" w:color="auto"/>
          </w:divBdr>
        </w:div>
        <w:div w:id="22094775">
          <w:marLeft w:val="0"/>
          <w:marRight w:val="0"/>
          <w:marTop w:val="0"/>
          <w:marBottom w:val="0"/>
          <w:divBdr>
            <w:top w:val="none" w:sz="0" w:space="0" w:color="auto"/>
            <w:left w:val="none" w:sz="0" w:space="0" w:color="auto"/>
            <w:bottom w:val="none" w:sz="0" w:space="0" w:color="auto"/>
            <w:right w:val="none" w:sz="0" w:space="0" w:color="auto"/>
          </w:divBdr>
        </w:div>
        <w:div w:id="804926992">
          <w:marLeft w:val="66"/>
          <w:marRight w:val="0"/>
          <w:marTop w:val="200"/>
          <w:marBottom w:val="240"/>
          <w:divBdr>
            <w:top w:val="none" w:sz="0" w:space="0" w:color="auto"/>
            <w:left w:val="none" w:sz="0" w:space="0" w:color="auto"/>
            <w:bottom w:val="none" w:sz="0" w:space="0" w:color="auto"/>
            <w:right w:val="none" w:sz="0" w:space="0" w:color="auto"/>
          </w:divBdr>
          <w:divsChild>
            <w:div w:id="999649593">
              <w:marLeft w:val="0"/>
              <w:marRight w:val="0"/>
              <w:marTop w:val="0"/>
              <w:marBottom w:val="0"/>
              <w:divBdr>
                <w:top w:val="none" w:sz="0" w:space="0" w:color="auto"/>
                <w:left w:val="none" w:sz="0" w:space="0" w:color="auto"/>
                <w:bottom w:val="none" w:sz="0" w:space="0" w:color="auto"/>
                <w:right w:val="none" w:sz="0" w:space="0" w:color="auto"/>
              </w:divBdr>
            </w:div>
          </w:divsChild>
        </w:div>
        <w:div w:id="1882284724">
          <w:marLeft w:val="0"/>
          <w:marRight w:val="0"/>
          <w:marTop w:val="0"/>
          <w:marBottom w:val="120"/>
          <w:divBdr>
            <w:top w:val="none" w:sz="0" w:space="0" w:color="auto"/>
            <w:left w:val="none" w:sz="0" w:space="0" w:color="auto"/>
            <w:bottom w:val="none" w:sz="0" w:space="0" w:color="auto"/>
            <w:right w:val="none" w:sz="0" w:space="0" w:color="auto"/>
          </w:divBdr>
          <w:divsChild>
            <w:div w:id="596985006">
              <w:marLeft w:val="0"/>
              <w:marRight w:val="0"/>
              <w:marTop w:val="0"/>
              <w:marBottom w:val="0"/>
              <w:divBdr>
                <w:top w:val="none" w:sz="0" w:space="0" w:color="auto"/>
                <w:left w:val="none" w:sz="0" w:space="0" w:color="auto"/>
                <w:bottom w:val="none" w:sz="0" w:space="0" w:color="auto"/>
                <w:right w:val="none" w:sz="0" w:space="0" w:color="auto"/>
              </w:divBdr>
            </w:div>
          </w:divsChild>
        </w:div>
        <w:div w:id="1239753093">
          <w:marLeft w:val="0"/>
          <w:marRight w:val="0"/>
          <w:marTop w:val="0"/>
          <w:marBottom w:val="0"/>
          <w:divBdr>
            <w:top w:val="none" w:sz="0" w:space="0" w:color="auto"/>
            <w:left w:val="none" w:sz="0" w:space="0" w:color="auto"/>
            <w:bottom w:val="none" w:sz="0" w:space="0" w:color="auto"/>
            <w:right w:val="none" w:sz="0" w:space="0" w:color="auto"/>
          </w:divBdr>
        </w:div>
        <w:div w:id="2026251008">
          <w:marLeft w:val="0"/>
          <w:marRight w:val="0"/>
          <w:marTop w:val="0"/>
          <w:marBottom w:val="0"/>
          <w:divBdr>
            <w:top w:val="none" w:sz="0" w:space="0" w:color="auto"/>
            <w:left w:val="none" w:sz="0" w:space="0" w:color="auto"/>
            <w:bottom w:val="none" w:sz="0" w:space="0" w:color="auto"/>
            <w:right w:val="none" w:sz="0" w:space="0" w:color="auto"/>
          </w:divBdr>
        </w:div>
        <w:div w:id="1547911727">
          <w:marLeft w:val="0"/>
          <w:marRight w:val="0"/>
          <w:marTop w:val="0"/>
          <w:marBottom w:val="0"/>
          <w:divBdr>
            <w:top w:val="none" w:sz="0" w:space="0" w:color="auto"/>
            <w:left w:val="none" w:sz="0" w:space="0" w:color="auto"/>
            <w:bottom w:val="none" w:sz="0" w:space="0" w:color="auto"/>
            <w:right w:val="none" w:sz="0" w:space="0" w:color="auto"/>
          </w:divBdr>
        </w:div>
        <w:div w:id="323971164">
          <w:marLeft w:val="0"/>
          <w:marRight w:val="0"/>
          <w:marTop w:val="0"/>
          <w:marBottom w:val="0"/>
          <w:divBdr>
            <w:top w:val="none" w:sz="0" w:space="0" w:color="auto"/>
            <w:left w:val="none" w:sz="0" w:space="0" w:color="auto"/>
            <w:bottom w:val="none" w:sz="0" w:space="0" w:color="auto"/>
            <w:right w:val="none" w:sz="0" w:space="0" w:color="auto"/>
          </w:divBdr>
        </w:div>
        <w:div w:id="842234281">
          <w:marLeft w:val="0"/>
          <w:marRight w:val="0"/>
          <w:marTop w:val="0"/>
          <w:marBottom w:val="240"/>
          <w:divBdr>
            <w:top w:val="none" w:sz="0" w:space="0" w:color="auto"/>
            <w:left w:val="none" w:sz="0" w:space="0" w:color="auto"/>
            <w:bottom w:val="none" w:sz="0" w:space="0" w:color="auto"/>
            <w:right w:val="none" w:sz="0" w:space="0" w:color="auto"/>
          </w:divBdr>
          <w:divsChild>
            <w:div w:id="11651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x.uz/uz/docs/-5194175?ONDATE=31.12.2020%2000" TargetMode="External"/><Relationship Id="rId18" Type="http://schemas.openxmlformats.org/officeDocument/2006/relationships/hyperlink" Target="https://lex.uz/uz/docs/-7782935?ONDATE=22.10.2025%2000" TargetMode="External"/><Relationship Id="rId26" Type="http://schemas.openxmlformats.org/officeDocument/2006/relationships/hyperlink" Target="https://lex.uz/uz/docs/-5194175?ONDATE=31.12.2020%2000" TargetMode="External"/><Relationship Id="rId39" Type="http://schemas.openxmlformats.org/officeDocument/2006/relationships/hyperlink" Target="https://lex.uz/uz/docs/-6143326?ONDATE=03.08.2022%2000" TargetMode="External"/><Relationship Id="rId21" Type="http://schemas.openxmlformats.org/officeDocument/2006/relationships/hyperlink" Target="https://lex.uz/uz/docs/-5194175?ONDATE=31.12.2020%2000" TargetMode="External"/><Relationship Id="rId34" Type="http://schemas.openxmlformats.org/officeDocument/2006/relationships/hyperlink" Target="https://lex.uz/uz/docs/-4532496" TargetMode="External"/><Relationship Id="rId42" Type="http://schemas.openxmlformats.org/officeDocument/2006/relationships/hyperlink" Target="https://lex.uz/uz/docs/-4532496" TargetMode="External"/><Relationship Id="rId47" Type="http://schemas.openxmlformats.org/officeDocument/2006/relationships/hyperlink" Target="https://lex.uz/uz/docs/-7438953?ONDATE=21.03.2025%2001" TargetMode="External"/><Relationship Id="rId50" Type="http://schemas.openxmlformats.org/officeDocument/2006/relationships/hyperlink" Target="https://lex.uz/uz/docs/-4532496" TargetMode="External"/><Relationship Id="rId55" Type="http://schemas.openxmlformats.org/officeDocument/2006/relationships/hyperlink" Target="https://lex.uz/uz/docs/-5936929?ONDATE=05.04.2022%2000" TargetMode="External"/><Relationship Id="rId63" Type="http://schemas.openxmlformats.org/officeDocument/2006/relationships/hyperlink" Target="https://lex.uz/uz/docs/-4532496" TargetMode="External"/><Relationship Id="rId68" Type="http://schemas.openxmlformats.org/officeDocument/2006/relationships/hyperlink" Target="https://lex.uz/uz/docs/-5194175?ONDATE=31.12.2020%2000" TargetMode="External"/><Relationship Id="rId76" Type="http://schemas.openxmlformats.org/officeDocument/2006/relationships/fontTable" Target="fontTable.xml"/><Relationship Id="rId7" Type="http://schemas.openxmlformats.org/officeDocument/2006/relationships/hyperlink" Target="https://lex.uz/uz/docs/-4532496" TargetMode="External"/><Relationship Id="rId71" Type="http://schemas.openxmlformats.org/officeDocument/2006/relationships/hyperlink" Target="https://lex.uz/uz/docs/-4532496" TargetMode="External"/><Relationship Id="rId2" Type="http://schemas.microsoft.com/office/2007/relationships/stylesWithEffects" Target="stylesWithEffects.xml"/><Relationship Id="rId16" Type="http://schemas.openxmlformats.org/officeDocument/2006/relationships/hyperlink" Target="https://lex.uz/uz/docs/-4673445?ONDATE=01.01.2020%2000" TargetMode="External"/><Relationship Id="rId29" Type="http://schemas.openxmlformats.org/officeDocument/2006/relationships/hyperlink" Target="https://lex.uz/uz/docs/-7782935?ONDATE=22.10.2025%2000" TargetMode="External"/><Relationship Id="rId11" Type="http://schemas.openxmlformats.org/officeDocument/2006/relationships/hyperlink" Target="https://lex.uz/uz/docs/-7782935?ONDATE=22.10.2025%2000" TargetMode="External"/><Relationship Id="rId24" Type="http://schemas.openxmlformats.org/officeDocument/2006/relationships/hyperlink" Target="https://lex.uz/uz/docs/-4532496" TargetMode="External"/><Relationship Id="rId32" Type="http://schemas.openxmlformats.org/officeDocument/2006/relationships/hyperlink" Target="https://lex.uz/uz/docs/-4532496" TargetMode="External"/><Relationship Id="rId37" Type="http://schemas.openxmlformats.org/officeDocument/2006/relationships/hyperlink" Target="https://lex.uz/uz/docs/-7782935?ONDATE=22.10.2025%2000" TargetMode="External"/><Relationship Id="rId40" Type="http://schemas.openxmlformats.org/officeDocument/2006/relationships/hyperlink" Target="https://lex.uz/uz/docs/-4532496" TargetMode="External"/><Relationship Id="rId45" Type="http://schemas.openxmlformats.org/officeDocument/2006/relationships/hyperlink" Target="https://lex.uz/uz/docs/-7782935?ONDATE=22.10.2025%2000" TargetMode="External"/><Relationship Id="rId53" Type="http://schemas.openxmlformats.org/officeDocument/2006/relationships/hyperlink" Target="https://lex.uz/uz/docs/-6143326?ONDATE=03.08.2022%2000" TargetMode="External"/><Relationship Id="rId58" Type="http://schemas.openxmlformats.org/officeDocument/2006/relationships/hyperlink" Target="https://lex.uz/uz/docs/-5194175?ONDATE=31.12.2020%2000" TargetMode="External"/><Relationship Id="rId66" Type="http://schemas.openxmlformats.org/officeDocument/2006/relationships/hyperlink" Target="https://lex.uz/uz/docs/-5194175?ONDATE=31.12.2020%2000" TargetMode="External"/><Relationship Id="rId74" Type="http://schemas.openxmlformats.org/officeDocument/2006/relationships/hyperlink" Target="https://lex.uz/uz/docs/-1821653?ONDATE=20.06.2011%2000" TargetMode="External"/><Relationship Id="rId5" Type="http://schemas.openxmlformats.org/officeDocument/2006/relationships/hyperlink" Target="https://lex.uz/uz/docs/-3864155" TargetMode="External"/><Relationship Id="rId15" Type="http://schemas.openxmlformats.org/officeDocument/2006/relationships/hyperlink" Target="https://lex.uz/uz/docs/-7630042?ONDATE=15.07.2025%2000" TargetMode="External"/><Relationship Id="rId23" Type="http://schemas.openxmlformats.org/officeDocument/2006/relationships/hyperlink" Target="https://lex.uz/uz/docs/-4532496" TargetMode="External"/><Relationship Id="rId28" Type="http://schemas.openxmlformats.org/officeDocument/2006/relationships/hyperlink" Target="https://lex.uz/uz/docs/-5194175?ONDATE=31.12.2020%2000" TargetMode="External"/><Relationship Id="rId36" Type="http://schemas.openxmlformats.org/officeDocument/2006/relationships/hyperlink" Target="https://lex.uz/uz/docs/-5679889?ONDATE=16.10.2021%2000" TargetMode="External"/><Relationship Id="rId49" Type="http://schemas.openxmlformats.org/officeDocument/2006/relationships/hyperlink" Target="https://lex.uz/uz/docs/-6143326?ONDATE=03.08.2022%2000" TargetMode="External"/><Relationship Id="rId57" Type="http://schemas.openxmlformats.org/officeDocument/2006/relationships/hyperlink" Target="https://lex.uz/uz/docs/-7782935?ONDATE=22.10.2025%2000" TargetMode="External"/><Relationship Id="rId61" Type="http://schemas.openxmlformats.org/officeDocument/2006/relationships/hyperlink" Target="https://lex.uz/uz/docs/-4532496" TargetMode="External"/><Relationship Id="rId10" Type="http://schemas.openxmlformats.org/officeDocument/2006/relationships/hyperlink" Target="https://lex.uz/uz/docs/-4532496" TargetMode="External"/><Relationship Id="rId19" Type="http://schemas.openxmlformats.org/officeDocument/2006/relationships/hyperlink" Target="https://lex.uz/uz/docs/-7782935?ONDATE=22.10.2025%2000" TargetMode="External"/><Relationship Id="rId31" Type="http://schemas.openxmlformats.org/officeDocument/2006/relationships/hyperlink" Target="https://lex.uz/uz/docs/-5194175?ONDATE=31.12.2020%2000" TargetMode="External"/><Relationship Id="rId44" Type="http://schemas.openxmlformats.org/officeDocument/2006/relationships/hyperlink" Target="https://lex.uz/uz/docs/-7782935?ONDATE=22.10.2025%2000" TargetMode="External"/><Relationship Id="rId52" Type="http://schemas.openxmlformats.org/officeDocument/2006/relationships/hyperlink" Target="https://lex.uz/uz/docs/-7409825?ONDATE=01.03.2025%2000" TargetMode="External"/><Relationship Id="rId60" Type="http://schemas.openxmlformats.org/officeDocument/2006/relationships/hyperlink" Target="https://lex.uz/uz/docs/-4532496" TargetMode="External"/><Relationship Id="rId65" Type="http://schemas.openxmlformats.org/officeDocument/2006/relationships/hyperlink" Target="https://lex.uz/uz/docs/-4532496?ONDATE=30.09.2019%2000" TargetMode="External"/><Relationship Id="rId73" Type="http://schemas.openxmlformats.org/officeDocument/2006/relationships/hyperlink" Target="https://lex.uz/uz/docs/-941876?ONDATE=21.12.2005%2000" TargetMode="External"/><Relationship Id="rId4" Type="http://schemas.openxmlformats.org/officeDocument/2006/relationships/webSettings" Target="webSettings.xml"/><Relationship Id="rId9" Type="http://schemas.openxmlformats.org/officeDocument/2006/relationships/hyperlink" Target="https://lex.uz/uz/docs/-4532496" TargetMode="External"/><Relationship Id="rId14" Type="http://schemas.openxmlformats.org/officeDocument/2006/relationships/hyperlink" Target="https://lex.uz/uz/docs/-7782935?ONDATE=22.10.2025%2000" TargetMode="External"/><Relationship Id="rId22" Type="http://schemas.openxmlformats.org/officeDocument/2006/relationships/hyperlink" Target="https://lex.uz/uz/docs/-4532496" TargetMode="External"/><Relationship Id="rId27" Type="http://schemas.openxmlformats.org/officeDocument/2006/relationships/hyperlink" Target="https://lex.uz/uz/docs/-7782935?ONDATE=22.10.2025%2000" TargetMode="External"/><Relationship Id="rId30" Type="http://schemas.openxmlformats.org/officeDocument/2006/relationships/hyperlink" Target="https://lex.uz/uz/docs/-5194175?ONDATE=31.12.2020%2000" TargetMode="External"/><Relationship Id="rId35" Type="http://schemas.openxmlformats.org/officeDocument/2006/relationships/hyperlink" Target="https://lex.uz/uz/docs/-4532496" TargetMode="External"/><Relationship Id="rId43" Type="http://schemas.openxmlformats.org/officeDocument/2006/relationships/hyperlink" Target="https://lex.uz/uz/docs/-7271575?ONDATE=23.12.2024%2000" TargetMode="External"/><Relationship Id="rId48" Type="http://schemas.openxmlformats.org/officeDocument/2006/relationships/hyperlink" Target="https://lex.uz/uz/docs/-5194175?ONDATE=31.12.2020%2000" TargetMode="External"/><Relationship Id="rId56" Type="http://schemas.openxmlformats.org/officeDocument/2006/relationships/hyperlink" Target="https://lex.uz/uz/docs/-4532496" TargetMode="External"/><Relationship Id="rId64" Type="http://schemas.openxmlformats.org/officeDocument/2006/relationships/hyperlink" Target="https://lex.uz/uz/docs/-7782935" TargetMode="External"/><Relationship Id="rId69" Type="http://schemas.openxmlformats.org/officeDocument/2006/relationships/hyperlink" Target="https://lex.uz/uz/docs/-4532496" TargetMode="External"/><Relationship Id="rId77" Type="http://schemas.openxmlformats.org/officeDocument/2006/relationships/theme" Target="theme/theme1.xml"/><Relationship Id="rId8" Type="http://schemas.openxmlformats.org/officeDocument/2006/relationships/hyperlink" Target="https://lex.uz/uz/docs/-7782935?ONDATE=22.10.2025%2000" TargetMode="External"/><Relationship Id="rId51" Type="http://schemas.openxmlformats.org/officeDocument/2006/relationships/hyperlink" Target="https://lex.uz/uz/docs/-5194175?ONDATE=31.12.2020%2000" TargetMode="External"/><Relationship Id="rId72" Type="http://schemas.openxmlformats.org/officeDocument/2006/relationships/hyperlink" Target="https://lex.uz/uz/docs/-941876?ONDATE=21.12.2005%2000" TargetMode="External"/><Relationship Id="rId3" Type="http://schemas.openxmlformats.org/officeDocument/2006/relationships/settings" Target="settings.xml"/><Relationship Id="rId12" Type="http://schemas.openxmlformats.org/officeDocument/2006/relationships/hyperlink" Target="https://lex.uz/uz/docs/-7782935?ONDATE=22.10.2025%2000" TargetMode="External"/><Relationship Id="rId17" Type="http://schemas.openxmlformats.org/officeDocument/2006/relationships/hyperlink" Target="https://lex.uz/uz/docs/-5936929?ONDATE=05.04.2022%2000" TargetMode="External"/><Relationship Id="rId25" Type="http://schemas.openxmlformats.org/officeDocument/2006/relationships/hyperlink" Target="https://lex.uz/uz/docs/-5194175?ONDATE=31.12.2020%2000" TargetMode="External"/><Relationship Id="rId33" Type="http://schemas.openxmlformats.org/officeDocument/2006/relationships/hyperlink" Target="https://lex.uz/uz/docs/-4532496" TargetMode="External"/><Relationship Id="rId38" Type="http://schemas.openxmlformats.org/officeDocument/2006/relationships/hyperlink" Target="https://lex.uz/uz/docs/-6143326?ONDATE=03.08.2022%2000" TargetMode="External"/><Relationship Id="rId46" Type="http://schemas.openxmlformats.org/officeDocument/2006/relationships/hyperlink" Target="https://lex.uz/uz/docs/-7782935?ONDATE=22.10.2025%2000" TargetMode="External"/><Relationship Id="rId59" Type="http://schemas.openxmlformats.org/officeDocument/2006/relationships/hyperlink" Target="https://lex.uz/uz/docs/-4532496" TargetMode="External"/><Relationship Id="rId67" Type="http://schemas.openxmlformats.org/officeDocument/2006/relationships/hyperlink" Target="https://lex.uz/uz/docs/-4532496" TargetMode="External"/><Relationship Id="rId20" Type="http://schemas.openxmlformats.org/officeDocument/2006/relationships/hyperlink" Target="https://lex.uz/uz/docs/-4532496" TargetMode="External"/><Relationship Id="rId41" Type="http://schemas.openxmlformats.org/officeDocument/2006/relationships/hyperlink" Target="https://lex.uz/uz/docs/-6143326?ONDATE=03.08.2022%2000" TargetMode="External"/><Relationship Id="rId54" Type="http://schemas.openxmlformats.org/officeDocument/2006/relationships/hyperlink" Target="https://lex.uz/uz/docs/-6143326?ONDATE=03.08.2022%2000" TargetMode="External"/><Relationship Id="rId62" Type="http://schemas.openxmlformats.org/officeDocument/2006/relationships/hyperlink" Target="https://lex.uz/uz/docs/-4532496" TargetMode="External"/><Relationship Id="rId70" Type="http://schemas.openxmlformats.org/officeDocument/2006/relationships/hyperlink" Target="https://lex.uz/uz/docs/-7782935" TargetMode="External"/><Relationship Id="rId75" Type="http://schemas.openxmlformats.org/officeDocument/2006/relationships/hyperlink" Target="https://lex.uz/uz/docs/-2939512?ONDATE=02.05.2016%2000" TargetMode="External"/><Relationship Id="rId1" Type="http://schemas.openxmlformats.org/officeDocument/2006/relationships/styles" Target="styles.xml"/><Relationship Id="rId6" Type="http://schemas.openxmlformats.org/officeDocument/2006/relationships/hyperlink" Target="https://lex.uz/uz/docs/-7782935?ONDATE=22.10.2025%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9256</Words>
  <Characters>52761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2026-08-14T06:55:00Z</dcterms:created>
  <dcterms:modified xsi:type="dcterms:W3CDTF">2026-08-14T06:55:00Z</dcterms:modified>
</cp:coreProperties>
</file>